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65" w:rsidRPr="00FC4C12" w:rsidRDefault="00847B65" w:rsidP="00847B65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4C12">
        <w:rPr>
          <w:rFonts w:ascii="Times New Roman" w:eastAsia="標楷體" w:hAnsi="Times New Roman" w:cs="Times New Roman"/>
          <w:b/>
          <w:sz w:val="32"/>
          <w:szCs w:val="32"/>
        </w:rPr>
        <w:t>致理科技大學</w:t>
      </w:r>
      <w:r w:rsidR="00CC340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A846A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CB1C6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1F7E8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MICE </w:t>
      </w:r>
      <w:r w:rsidR="001F7E8C">
        <w:rPr>
          <w:rFonts w:ascii="Times New Roman" w:eastAsia="標楷體" w:hAnsi="Times New Roman" w:cs="Times New Roman" w:hint="eastAsia"/>
          <w:b/>
          <w:sz w:val="32"/>
          <w:szCs w:val="32"/>
        </w:rPr>
        <w:t>雙語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C4C12">
        <w:rPr>
          <w:rFonts w:ascii="Times New Roman" w:eastAsia="標楷體" w:hAnsi="Times New Roman" w:cs="Times New Roman"/>
          <w:b/>
          <w:sz w:val="32"/>
          <w:szCs w:val="32"/>
        </w:rPr>
        <w:t>學分學程</w:t>
      </w:r>
    </w:p>
    <w:p w:rsidR="00235078" w:rsidRDefault="00CC0F6D" w:rsidP="00847B6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C4C12">
        <w:rPr>
          <w:rFonts w:ascii="Times New Roman" w:eastAsia="標楷體" w:hAnsi="Times New Roman" w:cs="Times New Roman"/>
          <w:b/>
          <w:sz w:val="32"/>
          <w:szCs w:val="32"/>
        </w:rPr>
        <w:t>評鑑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改善情形追蹤列管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~ 112.7.30</w:t>
      </w:r>
    </w:p>
    <w:p w:rsidR="00847B65" w:rsidRPr="00581F81" w:rsidRDefault="00847B65" w:rsidP="00FC4C12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學程自我定位之評鑑意見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7"/>
        <w:gridCol w:w="6124"/>
        <w:gridCol w:w="6077"/>
      </w:tblGrid>
      <w:tr w:rsidR="00EC0DBC" w:rsidRPr="000C706F" w:rsidTr="00EC0DBC">
        <w:tc>
          <w:tcPr>
            <w:tcW w:w="1027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124" w:type="dxa"/>
          </w:tcPr>
          <w:p w:rsidR="00EC0DBC" w:rsidRPr="00A846A6" w:rsidRDefault="00EC0DBC" w:rsidP="00BF237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B74E5">
              <w:rPr>
                <w:rFonts w:ascii="Times New Roman" w:eastAsia="標楷體" w:hAnsi="Times New Roman"/>
              </w:rPr>
              <w:t>Ｍ</w:t>
            </w:r>
            <w:r w:rsidRPr="009B74E5">
              <w:rPr>
                <w:rFonts w:ascii="Times New Roman" w:eastAsia="標楷體" w:hAnsi="Times New Roman" w:hint="eastAsia"/>
              </w:rPr>
              <w:t>ICE</w:t>
            </w:r>
            <w:r w:rsidRPr="009B74E5">
              <w:rPr>
                <w:rFonts w:ascii="Times New Roman" w:eastAsia="標楷體" w:hAnsi="Times New Roman" w:hint="eastAsia"/>
              </w:rPr>
              <w:t>雙語學分學程目標為配合我國會展產業發展，培養具備會展能力之跨域人才。該學程自我定位明確，目標清楚，契合產業發展與人才需求趨勢。</w:t>
            </w:r>
          </w:p>
        </w:tc>
        <w:tc>
          <w:tcPr>
            <w:tcW w:w="6077" w:type="dxa"/>
            <w:vMerge w:val="restart"/>
          </w:tcPr>
          <w:p w:rsidR="00EC0DBC" w:rsidRPr="009B74E5" w:rsidRDefault="00EC0DBC" w:rsidP="00BF2376">
            <w:pPr>
              <w:widowControl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EC0DBC" w:rsidRPr="000C706F" w:rsidTr="00EC0DBC">
        <w:tc>
          <w:tcPr>
            <w:tcW w:w="1027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124" w:type="dxa"/>
          </w:tcPr>
          <w:p w:rsidR="00EC0DBC" w:rsidRPr="005A283E" w:rsidRDefault="00EC0DBC" w:rsidP="009B74E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B74E5">
              <w:rPr>
                <w:rFonts w:ascii="Times New Roman" w:eastAsia="標楷體" w:hAnsi="Times New Roman" w:hint="eastAsia"/>
              </w:rPr>
              <w:t>本學程結合全校資源，融入會展科技及中英文雙軌，定位清楚明確。</w:t>
            </w:r>
          </w:p>
        </w:tc>
        <w:tc>
          <w:tcPr>
            <w:tcW w:w="6077" w:type="dxa"/>
            <w:vMerge/>
          </w:tcPr>
          <w:p w:rsidR="00EC0DBC" w:rsidRPr="009B74E5" w:rsidRDefault="00EC0DBC" w:rsidP="009B74E5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EC0DBC" w:rsidRPr="000C706F" w:rsidTr="00EC0DBC">
        <w:tc>
          <w:tcPr>
            <w:tcW w:w="1027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124" w:type="dxa"/>
          </w:tcPr>
          <w:p w:rsidR="00EC0DBC" w:rsidRPr="00E67EE5" w:rsidRDefault="00EC0DBC" w:rsidP="009B74E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B74E5">
              <w:rPr>
                <w:rFonts w:ascii="Times New Roman" w:eastAsia="標楷體" w:hAnsi="Times New Roman" w:hint="eastAsia"/>
              </w:rPr>
              <w:t>相當精準的定位，目的貴學程雖偏重“主辦”但卻輔以品牌活動策劃；企業攤位設計，如此一來大大增加了就業的機會與可能性。</w:t>
            </w:r>
          </w:p>
        </w:tc>
        <w:tc>
          <w:tcPr>
            <w:tcW w:w="6077" w:type="dxa"/>
            <w:vMerge/>
          </w:tcPr>
          <w:p w:rsidR="00EC0DBC" w:rsidRPr="009B74E5" w:rsidRDefault="00EC0DBC" w:rsidP="009B74E5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581F81" w:rsidRPr="00FC4C12" w:rsidRDefault="00581F81" w:rsidP="00581F81">
      <w:pPr>
        <w:pStyle w:val="ListParagraph"/>
        <w:ind w:leftChars="0" w:left="720"/>
        <w:rPr>
          <w:rFonts w:ascii="Times New Roman" w:eastAsia="標楷體" w:hAnsi="Times New Roman" w:cs="Times New Roman"/>
          <w:b/>
        </w:rPr>
      </w:pPr>
    </w:p>
    <w:p w:rsidR="00F23706" w:rsidRDefault="00F23706" w:rsidP="00FC4C12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學程課程規劃之評鑑意見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3"/>
        <w:gridCol w:w="6085"/>
        <w:gridCol w:w="6080"/>
      </w:tblGrid>
      <w:tr w:rsidR="00EC0DBC" w:rsidRPr="000C706F" w:rsidTr="00EC0DBC">
        <w:trPr>
          <w:trHeight w:val="730"/>
        </w:trPr>
        <w:tc>
          <w:tcPr>
            <w:tcW w:w="1063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85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9B74E5">
              <w:rPr>
                <w:rFonts w:ascii="Times New Roman" w:eastAsia="標楷體" w:hAnsi="Times New Roman" w:hint="eastAsia"/>
              </w:rPr>
              <w:t>目前所到必修和選修課程多元，涵蓋會展產業主要面向，因應線上會展與綠色會展趨勢興起，建議可以增加會展科技應用與綠色會展相關課程。</w:t>
            </w:r>
          </w:p>
        </w:tc>
        <w:tc>
          <w:tcPr>
            <w:tcW w:w="6080" w:type="dxa"/>
            <w:vMerge w:val="restart"/>
          </w:tcPr>
          <w:p w:rsidR="00EC0DBC" w:rsidRPr="009B74E5" w:rsidRDefault="00EC0DBC" w:rsidP="005A283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EC0DBC" w:rsidRPr="000C706F" w:rsidTr="00EC0DBC">
        <w:tc>
          <w:tcPr>
            <w:tcW w:w="1063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085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9B74E5">
              <w:rPr>
                <w:rFonts w:ascii="Times New Roman" w:eastAsia="標楷體" w:hAnsi="Times New Roman" w:hint="eastAsia"/>
              </w:rPr>
              <w:t>課程規劃完整，已涵蓋所需技能之規劃。</w:t>
            </w:r>
          </w:p>
        </w:tc>
        <w:tc>
          <w:tcPr>
            <w:tcW w:w="6080" w:type="dxa"/>
            <w:vMerge/>
          </w:tcPr>
          <w:p w:rsidR="00EC0DBC" w:rsidRPr="009B74E5" w:rsidRDefault="00EC0DBC" w:rsidP="005A283E">
            <w:pPr>
              <w:rPr>
                <w:rFonts w:ascii="Times New Roman" w:eastAsia="標楷體" w:hAnsi="Times New Roman"/>
              </w:rPr>
            </w:pPr>
          </w:p>
        </w:tc>
      </w:tr>
      <w:tr w:rsidR="00EC0DBC" w:rsidRPr="000C706F" w:rsidTr="00EC0DBC">
        <w:trPr>
          <w:trHeight w:val="730"/>
        </w:trPr>
        <w:tc>
          <w:tcPr>
            <w:tcW w:w="1063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lastRenderedPageBreak/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085" w:type="dxa"/>
          </w:tcPr>
          <w:p w:rsidR="00EC0DBC" w:rsidRPr="004639C2" w:rsidRDefault="00EC0DBC" w:rsidP="009B74E5">
            <w:pPr>
              <w:rPr>
                <w:rFonts w:ascii="Times New Roman" w:eastAsia="標楷體" w:hAnsi="Times New Roman" w:cs="Times New Roman"/>
              </w:rPr>
            </w:pPr>
            <w:r w:rsidRPr="009B74E5">
              <w:rPr>
                <w:rFonts w:ascii="Times New Roman" w:eastAsia="標楷體" w:hAnsi="Times New Roman" w:hint="eastAsia"/>
              </w:rPr>
              <w:t>幾乎全方位的滿足業界的需求；從教學、成果評鑑、海外實習、內外實習以及證照考取等都符合業界的需求。</w:t>
            </w:r>
          </w:p>
        </w:tc>
        <w:tc>
          <w:tcPr>
            <w:tcW w:w="6080" w:type="dxa"/>
            <w:vMerge/>
          </w:tcPr>
          <w:p w:rsidR="00EC0DBC" w:rsidRPr="009B74E5" w:rsidRDefault="00EC0DBC" w:rsidP="009B74E5">
            <w:pPr>
              <w:rPr>
                <w:rFonts w:ascii="Times New Roman" w:eastAsia="標楷體" w:hAnsi="Times New Roman"/>
              </w:rPr>
            </w:pPr>
          </w:p>
        </w:tc>
      </w:tr>
    </w:tbl>
    <w:p w:rsidR="00581F81" w:rsidRPr="00581F81" w:rsidRDefault="00581F81" w:rsidP="00581F81">
      <w:pPr>
        <w:pStyle w:val="ListParagraph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Default="00F23706" w:rsidP="00B71D44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B30D8A">
        <w:rPr>
          <w:rFonts w:ascii="Times New Roman" w:eastAsia="標楷體" w:hAnsi="Times New Roman" w:cs="Times New Roman" w:hint="eastAsia"/>
          <w:b/>
          <w:sz w:val="28"/>
          <w:szCs w:val="28"/>
        </w:rPr>
        <w:t>程</w:t>
      </w:r>
      <w:r w:rsidRPr="00FC4C12">
        <w:rPr>
          <w:rFonts w:ascii="Times New Roman" w:eastAsia="標楷體" w:hAnsi="Times New Roman" w:cs="Times New Roman"/>
          <w:b/>
          <w:sz w:val="28"/>
          <w:szCs w:val="28"/>
        </w:rPr>
        <w:t>教學品質之評鑑意見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3"/>
        <w:gridCol w:w="6075"/>
        <w:gridCol w:w="6070"/>
      </w:tblGrid>
      <w:tr w:rsidR="00EC0DBC" w:rsidRPr="000C706F" w:rsidTr="00EC0DBC">
        <w:tc>
          <w:tcPr>
            <w:tcW w:w="1083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75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FF5804">
              <w:rPr>
                <w:rFonts w:ascii="Times New Roman" w:eastAsia="標楷體" w:hAnsi="Times New Roman" w:hint="eastAsia"/>
              </w:rPr>
              <w:t>根據資料顯示，近年修課學生有停滯情形，可能與疫情影響會展產業發展有關。課程師資大多為業界主管，能與實務接軌，符合期待，修息學生近三學年滿意度達四分以上，表示學生對於課程滿意度高。</w:t>
            </w:r>
          </w:p>
        </w:tc>
        <w:tc>
          <w:tcPr>
            <w:tcW w:w="6070" w:type="dxa"/>
            <w:vMerge w:val="restart"/>
          </w:tcPr>
          <w:p w:rsidR="00EC0DBC" w:rsidRPr="00FF5804" w:rsidRDefault="00EC0DBC" w:rsidP="005A283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EC0DBC" w:rsidRPr="000C706F" w:rsidTr="00EC0DBC">
        <w:tc>
          <w:tcPr>
            <w:tcW w:w="1083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075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FF5804">
              <w:rPr>
                <w:rFonts w:ascii="Times New Roman" w:eastAsia="標楷體" w:hAnsi="Times New Roman" w:hint="eastAsia"/>
              </w:rPr>
              <w:t>招生人數呈現微幅減少，建議可多增加宣傳。</w:t>
            </w:r>
          </w:p>
        </w:tc>
        <w:tc>
          <w:tcPr>
            <w:tcW w:w="6070" w:type="dxa"/>
            <w:vMerge/>
          </w:tcPr>
          <w:p w:rsidR="00EC0DBC" w:rsidRPr="00FF5804" w:rsidRDefault="00EC0DBC" w:rsidP="005A283E">
            <w:pPr>
              <w:rPr>
                <w:rFonts w:ascii="Times New Roman" w:eastAsia="標楷體" w:hAnsi="Times New Roman"/>
              </w:rPr>
            </w:pPr>
          </w:p>
        </w:tc>
      </w:tr>
      <w:tr w:rsidR="00EC0DBC" w:rsidRPr="000C706F" w:rsidTr="00EC0DBC">
        <w:trPr>
          <w:trHeight w:val="730"/>
        </w:trPr>
        <w:tc>
          <w:tcPr>
            <w:tcW w:w="1083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075" w:type="dxa"/>
          </w:tcPr>
          <w:p w:rsidR="00EC0DBC" w:rsidRPr="00E67EE5" w:rsidRDefault="00EC0DBC" w:rsidP="00E67EE5">
            <w:pPr>
              <w:rPr>
                <w:rFonts w:ascii="Times New Roman" w:eastAsia="標楷體" w:hAnsi="Times New Roman" w:cs="Times New Roman"/>
              </w:rPr>
            </w:pPr>
            <w:r w:rsidRPr="00FF5804">
              <w:rPr>
                <w:rFonts w:ascii="Times New Roman" w:eastAsia="標楷體" w:hAnsi="Times New Roman" w:hint="eastAsia"/>
              </w:rPr>
              <w:t>教學上多有實務的講師、又加上學校原來的老師相亦相當投入；建議再多找不同領域業師以及新增原本學程老師的人數。</w:t>
            </w:r>
          </w:p>
        </w:tc>
        <w:tc>
          <w:tcPr>
            <w:tcW w:w="6070" w:type="dxa"/>
            <w:vMerge/>
          </w:tcPr>
          <w:p w:rsidR="00EC0DBC" w:rsidRPr="00FF5804" w:rsidRDefault="00EC0DBC" w:rsidP="00E67EE5">
            <w:pPr>
              <w:rPr>
                <w:rFonts w:ascii="Times New Roman" w:eastAsia="標楷體" w:hAnsi="Times New Roman"/>
              </w:rPr>
            </w:pPr>
          </w:p>
        </w:tc>
      </w:tr>
    </w:tbl>
    <w:p w:rsidR="00581F81" w:rsidRDefault="00581F81" w:rsidP="00581F81">
      <w:pPr>
        <w:pStyle w:val="ListParagraph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Default="00F23706" w:rsidP="00B71D44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學程執行成</w:t>
      </w:r>
      <w:r w:rsidR="00B30D8A">
        <w:rPr>
          <w:rFonts w:ascii="Times New Roman" w:eastAsia="標楷體" w:hAnsi="Times New Roman" w:cs="Times New Roman" w:hint="eastAsia"/>
          <w:b/>
          <w:sz w:val="28"/>
          <w:szCs w:val="28"/>
        </w:rPr>
        <w:t>效</w:t>
      </w:r>
      <w:r w:rsidRPr="00FC4C12">
        <w:rPr>
          <w:rFonts w:ascii="Times New Roman" w:eastAsia="標楷體" w:hAnsi="Times New Roman" w:cs="Times New Roman"/>
          <w:b/>
          <w:sz w:val="28"/>
          <w:szCs w:val="28"/>
        </w:rPr>
        <w:t>之評鑑意見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2"/>
        <w:gridCol w:w="6087"/>
        <w:gridCol w:w="6079"/>
      </w:tblGrid>
      <w:tr w:rsidR="00EC0DBC" w:rsidRPr="000C706F" w:rsidTr="00EC0DBC">
        <w:trPr>
          <w:trHeight w:val="730"/>
        </w:trPr>
        <w:tc>
          <w:tcPr>
            <w:tcW w:w="1062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87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目前學程執行成效不錯，取證率達</w:t>
            </w:r>
            <w:r w:rsidRPr="002A0DD7">
              <w:rPr>
                <w:rFonts w:ascii="Times New Roman" w:eastAsia="標楷體" w:hAnsi="Times New Roman"/>
              </w:rPr>
              <w:t>90%</w:t>
            </w:r>
            <w:r w:rsidRPr="002A0DD7">
              <w:rPr>
                <w:rFonts w:ascii="Times New Roman" w:eastAsia="標楷體" w:hAnsi="Times New Roman" w:hint="eastAsia"/>
              </w:rPr>
              <w:t>。建議未來可進一步評估，修畢此學程學生對於就業之助益。</w:t>
            </w:r>
          </w:p>
        </w:tc>
        <w:tc>
          <w:tcPr>
            <w:tcW w:w="6079" w:type="dxa"/>
            <w:vMerge w:val="restart"/>
          </w:tcPr>
          <w:p w:rsidR="00EC0DBC" w:rsidRPr="002A0DD7" w:rsidRDefault="00EC0DBC" w:rsidP="005A283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EC0DBC" w:rsidRPr="000C706F" w:rsidTr="00EC0DBC">
        <w:tc>
          <w:tcPr>
            <w:tcW w:w="1062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087" w:type="dxa"/>
          </w:tcPr>
          <w:p w:rsidR="00EC0DBC" w:rsidRPr="005A283E" w:rsidRDefault="00EC0DBC" w:rsidP="002A0DD7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近三年學生取證率近九成，且學生課後滿意度高，執行成效良好。</w:t>
            </w:r>
          </w:p>
        </w:tc>
        <w:tc>
          <w:tcPr>
            <w:tcW w:w="6079" w:type="dxa"/>
            <w:vMerge/>
          </w:tcPr>
          <w:p w:rsidR="00EC0DBC" w:rsidRPr="002A0DD7" w:rsidRDefault="00EC0DBC" w:rsidP="002A0DD7">
            <w:pPr>
              <w:rPr>
                <w:rFonts w:ascii="Times New Roman" w:eastAsia="標楷體" w:hAnsi="Times New Roman"/>
              </w:rPr>
            </w:pPr>
          </w:p>
        </w:tc>
      </w:tr>
      <w:tr w:rsidR="00EC0DBC" w:rsidRPr="000C706F" w:rsidTr="00EC0DBC">
        <w:tc>
          <w:tcPr>
            <w:tcW w:w="1062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087" w:type="dxa"/>
          </w:tcPr>
          <w:p w:rsidR="00EC0DBC" w:rsidRPr="00E67EE5" w:rsidRDefault="00EC0DBC" w:rsidP="00E67EE5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相當卓越與全方位，雖疫情之下也有應對的策略修正學程</w:t>
            </w:r>
            <w:r>
              <w:rPr>
                <w:rFonts w:hint="eastAsia"/>
              </w:rPr>
              <w:t>。</w:t>
            </w:r>
          </w:p>
        </w:tc>
        <w:tc>
          <w:tcPr>
            <w:tcW w:w="6079" w:type="dxa"/>
            <w:vMerge/>
          </w:tcPr>
          <w:p w:rsidR="00EC0DBC" w:rsidRPr="002A0DD7" w:rsidRDefault="00EC0DBC" w:rsidP="00E67EE5">
            <w:pPr>
              <w:rPr>
                <w:rFonts w:ascii="Times New Roman" w:eastAsia="標楷體" w:hAnsi="Times New Roman"/>
              </w:rPr>
            </w:pPr>
          </w:p>
        </w:tc>
      </w:tr>
    </w:tbl>
    <w:p w:rsidR="00581F81" w:rsidRDefault="00581F81" w:rsidP="00581F81">
      <w:pPr>
        <w:pStyle w:val="ListParagraph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Default="00F23706" w:rsidP="00B71D44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C4C12">
        <w:rPr>
          <w:rFonts w:ascii="Times New Roman" w:eastAsia="標楷體" w:hAnsi="Times New Roman" w:cs="Times New Roman"/>
          <w:b/>
          <w:sz w:val="28"/>
          <w:szCs w:val="28"/>
        </w:rPr>
        <w:t>學程特色表現之評鑑意見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983"/>
        <w:gridCol w:w="5983"/>
      </w:tblGrid>
      <w:tr w:rsidR="00EC0DBC" w:rsidRPr="000C706F" w:rsidTr="008C234F">
        <w:tc>
          <w:tcPr>
            <w:tcW w:w="1089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5983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該學程具有特色，建議加強學生實作能力，以便與未來步入職場順利接軌。</w:t>
            </w:r>
          </w:p>
        </w:tc>
        <w:tc>
          <w:tcPr>
            <w:tcW w:w="5983" w:type="dxa"/>
            <w:vMerge w:val="restart"/>
          </w:tcPr>
          <w:p w:rsidR="00EC0DBC" w:rsidRPr="002A0DD7" w:rsidRDefault="00EC0DBC" w:rsidP="005A283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EC0DBC" w:rsidRPr="000C706F" w:rsidTr="008C234F">
        <w:tc>
          <w:tcPr>
            <w:tcW w:w="1089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5983" w:type="dxa"/>
          </w:tcPr>
          <w:p w:rsidR="00EC0DBC" w:rsidRPr="002A0DD7" w:rsidRDefault="00EC0DBC" w:rsidP="002A0DD7">
            <w:pPr>
              <w:rPr>
                <w:rFonts w:ascii="Times New Roman" w:eastAsia="標楷體" w:hAnsi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學生參與會展競賽歷年表現成績亮眼，表現優異。</w:t>
            </w:r>
          </w:p>
        </w:tc>
        <w:tc>
          <w:tcPr>
            <w:tcW w:w="5983" w:type="dxa"/>
            <w:vMerge/>
          </w:tcPr>
          <w:p w:rsidR="00EC0DBC" w:rsidRPr="002A0DD7" w:rsidRDefault="00EC0DBC" w:rsidP="002A0DD7">
            <w:pPr>
              <w:rPr>
                <w:rFonts w:ascii="Times New Roman" w:eastAsia="標楷體" w:hAnsi="Times New Roman"/>
              </w:rPr>
            </w:pPr>
          </w:p>
        </w:tc>
      </w:tr>
      <w:tr w:rsidR="00EC0DBC" w:rsidRPr="000C706F" w:rsidTr="008C234F">
        <w:tc>
          <w:tcPr>
            <w:tcW w:w="1089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5983" w:type="dxa"/>
          </w:tcPr>
          <w:p w:rsidR="00EC0DBC" w:rsidRPr="00E67EE5" w:rsidRDefault="00EC0DBC" w:rsidP="00E67EE5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相當完善，但本人亦建議再把長期實習與短期實習的時數與人數增多。</w:t>
            </w:r>
          </w:p>
        </w:tc>
        <w:tc>
          <w:tcPr>
            <w:tcW w:w="5983" w:type="dxa"/>
            <w:vMerge/>
          </w:tcPr>
          <w:p w:rsidR="00EC0DBC" w:rsidRPr="002A0DD7" w:rsidRDefault="00EC0DBC" w:rsidP="00E67EE5">
            <w:pPr>
              <w:rPr>
                <w:rFonts w:ascii="Times New Roman" w:eastAsia="標楷體" w:hAnsi="Times New Roman"/>
              </w:rPr>
            </w:pPr>
          </w:p>
        </w:tc>
      </w:tr>
    </w:tbl>
    <w:p w:rsidR="00581F81" w:rsidRPr="00581F81" w:rsidRDefault="00581F81" w:rsidP="00581F81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23706" w:rsidRPr="00581F81" w:rsidRDefault="00847B65" w:rsidP="00581F81">
      <w:pPr>
        <w:pStyle w:val="ListParagraph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81F81">
        <w:rPr>
          <w:rFonts w:ascii="Times New Roman" w:eastAsia="標楷體" w:hAnsi="Times New Roman" w:cs="Times New Roman"/>
          <w:b/>
          <w:sz w:val="28"/>
          <w:szCs w:val="28"/>
        </w:rPr>
        <w:t>學程之整體性評鑑意見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9"/>
        <w:gridCol w:w="6003"/>
        <w:gridCol w:w="6003"/>
      </w:tblGrid>
      <w:tr w:rsidR="00EC0DBC" w:rsidRPr="000C706F" w:rsidTr="001E0ABA">
        <w:trPr>
          <w:trHeight w:val="730"/>
        </w:trPr>
        <w:tc>
          <w:tcPr>
            <w:tcW w:w="1069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003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從業界角度而言，此學程設計，確實符合產業發展人才需求，惟建議在師資上可以開發更多不同事業之講師，讓學程更加完整。</w:t>
            </w:r>
          </w:p>
        </w:tc>
        <w:tc>
          <w:tcPr>
            <w:tcW w:w="6003" w:type="dxa"/>
            <w:vMerge w:val="restart"/>
          </w:tcPr>
          <w:p w:rsidR="00EC0DBC" w:rsidRPr="002A0DD7" w:rsidRDefault="00EC0DBC" w:rsidP="005A283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◎</w:t>
            </w:r>
            <w:r>
              <w:rPr>
                <w:rFonts w:ascii="Times New Roman" w:eastAsia="標楷體" w:hAnsi="Times New Roman" w:cs="Times New Roman" w:hint="eastAsia"/>
                <w:bCs/>
              </w:rPr>
              <w:t>改善計畫</w:t>
            </w:r>
          </w:p>
        </w:tc>
      </w:tr>
      <w:tr w:rsidR="00EC0DBC" w:rsidRPr="000C706F" w:rsidTr="001E0ABA">
        <w:tc>
          <w:tcPr>
            <w:tcW w:w="1069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003" w:type="dxa"/>
          </w:tcPr>
          <w:p w:rsidR="00EC0DBC" w:rsidRPr="005A283E" w:rsidRDefault="00EC0DBC" w:rsidP="005A283E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整體而言，定位清楚、規劃完善，且表現優良，建議應廣為宣傳，讓更多學生參與此學程。</w:t>
            </w:r>
          </w:p>
        </w:tc>
        <w:tc>
          <w:tcPr>
            <w:tcW w:w="6003" w:type="dxa"/>
            <w:vMerge/>
          </w:tcPr>
          <w:p w:rsidR="00EC0DBC" w:rsidRPr="002A0DD7" w:rsidRDefault="00EC0DBC" w:rsidP="005A283E">
            <w:pPr>
              <w:rPr>
                <w:rFonts w:ascii="Times New Roman" w:eastAsia="標楷體" w:hAnsi="Times New Roman"/>
              </w:rPr>
            </w:pPr>
          </w:p>
        </w:tc>
      </w:tr>
      <w:tr w:rsidR="00EC0DBC" w:rsidRPr="000C706F" w:rsidTr="001E0ABA">
        <w:tc>
          <w:tcPr>
            <w:tcW w:w="1069" w:type="dxa"/>
            <w:vAlign w:val="center"/>
          </w:tcPr>
          <w:p w:rsidR="00EC0DBC" w:rsidRPr="000C706F" w:rsidRDefault="00EC0DBC" w:rsidP="00AB314E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0C706F">
              <w:rPr>
                <w:rFonts w:ascii="Times New Roman" w:eastAsia="標楷體" w:hAnsi="Times New Roman"/>
              </w:rPr>
              <w:t>委員</w:t>
            </w:r>
            <w:r w:rsidRPr="000C706F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003" w:type="dxa"/>
          </w:tcPr>
          <w:p w:rsidR="00EC0DBC" w:rsidRPr="00E67EE5" w:rsidRDefault="00EC0DBC" w:rsidP="00E67EE5">
            <w:pPr>
              <w:rPr>
                <w:rFonts w:ascii="Times New Roman" w:eastAsia="標楷體" w:hAnsi="Times New Roman" w:cs="Times New Roman"/>
              </w:rPr>
            </w:pPr>
            <w:r w:rsidRPr="002A0DD7">
              <w:rPr>
                <w:rFonts w:ascii="Times New Roman" w:eastAsia="標楷體" w:hAnsi="Times New Roman" w:hint="eastAsia"/>
              </w:rPr>
              <w:t>很少看到計劃如此縝密的學程，建議可以開始籌辦自行發核證照的想法。</w:t>
            </w:r>
          </w:p>
        </w:tc>
        <w:tc>
          <w:tcPr>
            <w:tcW w:w="6003" w:type="dxa"/>
            <w:vMerge/>
          </w:tcPr>
          <w:p w:rsidR="00EC0DBC" w:rsidRPr="002A0DD7" w:rsidRDefault="00EC0DBC" w:rsidP="00E67EE5">
            <w:pPr>
              <w:rPr>
                <w:rFonts w:ascii="Times New Roman" w:eastAsia="標楷體" w:hAnsi="Times New Roman"/>
              </w:rPr>
            </w:pPr>
          </w:p>
        </w:tc>
      </w:tr>
    </w:tbl>
    <w:p w:rsidR="00581F81" w:rsidRPr="00581F81" w:rsidRDefault="00581F81" w:rsidP="00581F81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71D44" w:rsidRDefault="00B71D44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</w:p>
    <w:p w:rsidR="00B30EBF" w:rsidRDefault="00B30EBF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</w:p>
    <w:p w:rsidR="00B30EBF" w:rsidRDefault="00B30EBF" w:rsidP="00136292">
      <w:pPr>
        <w:spacing w:line="360" w:lineRule="auto"/>
        <w:ind w:left="960" w:hangingChars="400" w:hanging="960"/>
        <w:rPr>
          <w:rFonts w:ascii="Times New Roman" w:eastAsia="標楷體" w:hAnsi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9072"/>
      </w:tblGrid>
      <w:tr w:rsidR="00B30EBF" w:rsidTr="00F43E6B">
        <w:tc>
          <w:tcPr>
            <w:tcW w:w="4111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71D8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學程召集老師</w:t>
            </w:r>
          </w:p>
        </w:tc>
        <w:tc>
          <w:tcPr>
            <w:tcW w:w="9072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30EBF" w:rsidTr="00F43E6B">
        <w:tc>
          <w:tcPr>
            <w:tcW w:w="4111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71D8D">
              <w:rPr>
                <w:rFonts w:ascii="Times New Roman" w:eastAsia="標楷體" w:hAnsi="Times New Roman" w:hint="eastAsia"/>
                <w:sz w:val="28"/>
                <w:szCs w:val="28"/>
              </w:rPr>
              <w:t>院學分學程管理中心執行秘書</w:t>
            </w:r>
          </w:p>
        </w:tc>
        <w:tc>
          <w:tcPr>
            <w:tcW w:w="9072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30EBF" w:rsidTr="00F43E6B">
        <w:tc>
          <w:tcPr>
            <w:tcW w:w="4111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71D8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學院院長</w:t>
            </w:r>
          </w:p>
        </w:tc>
        <w:tc>
          <w:tcPr>
            <w:tcW w:w="9072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30EBF" w:rsidTr="00F43E6B">
        <w:tc>
          <w:tcPr>
            <w:tcW w:w="4111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8748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跨領域學習中心</w:t>
            </w:r>
          </w:p>
        </w:tc>
        <w:tc>
          <w:tcPr>
            <w:tcW w:w="9072" w:type="dxa"/>
          </w:tcPr>
          <w:p w:rsidR="00B30EBF" w:rsidRDefault="00B30EBF" w:rsidP="00F43E6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:rsidR="00B30EBF" w:rsidRPr="00B30EBF" w:rsidRDefault="00B30EBF" w:rsidP="00136292">
      <w:pPr>
        <w:spacing w:line="360" w:lineRule="auto"/>
        <w:ind w:left="960" w:hangingChars="400" w:hanging="960"/>
        <w:rPr>
          <w:rFonts w:ascii="Times New Roman" w:eastAsia="標楷體" w:hAnsi="Times New Roman" w:hint="eastAsia"/>
        </w:rPr>
      </w:pPr>
      <w:bookmarkStart w:id="0" w:name="_GoBack"/>
      <w:bookmarkEnd w:id="0"/>
    </w:p>
    <w:sectPr w:rsidR="00B30EBF" w:rsidRPr="00B30EBF" w:rsidSect="00CC0F6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9C" w:rsidRDefault="00056D9C" w:rsidP="00CC3407">
      <w:r>
        <w:separator/>
      </w:r>
    </w:p>
  </w:endnote>
  <w:endnote w:type="continuationSeparator" w:id="0">
    <w:p w:rsidR="00056D9C" w:rsidRDefault="00056D9C" w:rsidP="00C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耜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9C" w:rsidRDefault="00056D9C" w:rsidP="00CC3407">
      <w:r>
        <w:separator/>
      </w:r>
    </w:p>
  </w:footnote>
  <w:footnote w:type="continuationSeparator" w:id="0">
    <w:p w:rsidR="00056D9C" w:rsidRDefault="00056D9C" w:rsidP="00CC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4E60"/>
    <w:multiLevelType w:val="hybridMultilevel"/>
    <w:tmpl w:val="D904F9C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30B16"/>
    <w:multiLevelType w:val="hybridMultilevel"/>
    <w:tmpl w:val="0C765B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E411799"/>
    <w:multiLevelType w:val="hybridMultilevel"/>
    <w:tmpl w:val="1EC6E362"/>
    <w:lvl w:ilvl="0" w:tplc="EB1C4014">
      <w:start w:val="1"/>
      <w:numFmt w:val="decimal"/>
      <w:lvlText w:val="%1."/>
      <w:lvlJc w:val="left"/>
      <w:pPr>
        <w:ind w:left="960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2C4616"/>
    <w:multiLevelType w:val="hybridMultilevel"/>
    <w:tmpl w:val="07523EE8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E12E01"/>
    <w:multiLevelType w:val="hybridMultilevel"/>
    <w:tmpl w:val="6E18F274"/>
    <w:lvl w:ilvl="0" w:tplc="356CCE8C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A耜.." w:hint="eastAsia"/>
        <w:sz w:val="28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D616DC"/>
    <w:multiLevelType w:val="hybridMultilevel"/>
    <w:tmpl w:val="E2A09C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1611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37380D"/>
    <w:multiLevelType w:val="hybridMultilevel"/>
    <w:tmpl w:val="FD7E81F2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624ADB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DE623C"/>
    <w:multiLevelType w:val="hybridMultilevel"/>
    <w:tmpl w:val="DBD042A2"/>
    <w:lvl w:ilvl="0" w:tplc="65C82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36138D"/>
    <w:multiLevelType w:val="hybridMultilevel"/>
    <w:tmpl w:val="5DCA90E4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EB23C8"/>
    <w:multiLevelType w:val="hybridMultilevel"/>
    <w:tmpl w:val="9C54AF00"/>
    <w:lvl w:ilvl="0" w:tplc="4DA42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3C2843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D3045E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440C16"/>
    <w:multiLevelType w:val="hybridMultilevel"/>
    <w:tmpl w:val="CC58D162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983829"/>
    <w:multiLevelType w:val="hybridMultilevel"/>
    <w:tmpl w:val="668ED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E43D4A"/>
    <w:multiLevelType w:val="hybridMultilevel"/>
    <w:tmpl w:val="B8982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03052B8">
      <w:start w:val="1"/>
      <w:numFmt w:val="decimal"/>
      <w:lvlText w:val="%2"/>
      <w:lvlJc w:val="left"/>
      <w:pPr>
        <w:ind w:left="960" w:hanging="480"/>
      </w:pPr>
      <w:rPr>
        <w:rFonts w:ascii="Times New Roman" w:eastAsia="標楷體" w:hAnsi="Times New Roman" w:cstheme="minorBidi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59D3C40"/>
    <w:multiLevelType w:val="hybridMultilevel"/>
    <w:tmpl w:val="09543128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CC6320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7760BA"/>
    <w:multiLevelType w:val="hybridMultilevel"/>
    <w:tmpl w:val="4B66F27E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E65CB2"/>
    <w:multiLevelType w:val="hybridMultilevel"/>
    <w:tmpl w:val="17A20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9F6184"/>
    <w:multiLevelType w:val="hybridMultilevel"/>
    <w:tmpl w:val="BAFA8902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1B33D8"/>
    <w:multiLevelType w:val="hybridMultilevel"/>
    <w:tmpl w:val="2F7CF710"/>
    <w:lvl w:ilvl="0" w:tplc="E9804FF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BB4E20"/>
    <w:multiLevelType w:val="hybridMultilevel"/>
    <w:tmpl w:val="D1B0C972"/>
    <w:lvl w:ilvl="0" w:tplc="E9804FFC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0"/>
  </w:num>
  <w:num w:numId="11">
    <w:abstractNumId w:val="19"/>
  </w:num>
  <w:num w:numId="12">
    <w:abstractNumId w:val="15"/>
  </w:num>
  <w:num w:numId="13">
    <w:abstractNumId w:val="16"/>
  </w:num>
  <w:num w:numId="14">
    <w:abstractNumId w:val="22"/>
  </w:num>
  <w:num w:numId="15">
    <w:abstractNumId w:val="3"/>
  </w:num>
  <w:num w:numId="16">
    <w:abstractNumId w:val="13"/>
  </w:num>
  <w:num w:numId="17">
    <w:abstractNumId w:val="21"/>
  </w:num>
  <w:num w:numId="18">
    <w:abstractNumId w:val="7"/>
  </w:num>
  <w:num w:numId="19">
    <w:abstractNumId w:val="10"/>
  </w:num>
  <w:num w:numId="20">
    <w:abstractNumId w:val="20"/>
  </w:num>
  <w:num w:numId="21">
    <w:abstractNumId w:val="18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43"/>
    <w:rsid w:val="000134D6"/>
    <w:rsid w:val="00056D9C"/>
    <w:rsid w:val="00077126"/>
    <w:rsid w:val="000B0B6F"/>
    <w:rsid w:val="000B5712"/>
    <w:rsid w:val="000C38F2"/>
    <w:rsid w:val="000C706F"/>
    <w:rsid w:val="00136292"/>
    <w:rsid w:val="00176975"/>
    <w:rsid w:val="001D0D1F"/>
    <w:rsid w:val="001E5610"/>
    <w:rsid w:val="001F7E8C"/>
    <w:rsid w:val="002230B5"/>
    <w:rsid w:val="00235078"/>
    <w:rsid w:val="002502CA"/>
    <w:rsid w:val="002A0DD7"/>
    <w:rsid w:val="002C0192"/>
    <w:rsid w:val="002F1DA5"/>
    <w:rsid w:val="003273F0"/>
    <w:rsid w:val="00336C39"/>
    <w:rsid w:val="00342067"/>
    <w:rsid w:val="00394619"/>
    <w:rsid w:val="003A09E5"/>
    <w:rsid w:val="003D3505"/>
    <w:rsid w:val="003F3B94"/>
    <w:rsid w:val="004100ED"/>
    <w:rsid w:val="00410E01"/>
    <w:rsid w:val="00427FD4"/>
    <w:rsid w:val="00430151"/>
    <w:rsid w:val="00432E20"/>
    <w:rsid w:val="00457873"/>
    <w:rsid w:val="004639C2"/>
    <w:rsid w:val="00487156"/>
    <w:rsid w:val="004A1CA2"/>
    <w:rsid w:val="004B290C"/>
    <w:rsid w:val="00512226"/>
    <w:rsid w:val="00521D8A"/>
    <w:rsid w:val="00531116"/>
    <w:rsid w:val="0054323B"/>
    <w:rsid w:val="00556306"/>
    <w:rsid w:val="0057400D"/>
    <w:rsid w:val="00581F81"/>
    <w:rsid w:val="0059649D"/>
    <w:rsid w:val="005A283E"/>
    <w:rsid w:val="005B10C4"/>
    <w:rsid w:val="005B7C9C"/>
    <w:rsid w:val="005E2A32"/>
    <w:rsid w:val="00612437"/>
    <w:rsid w:val="006579BC"/>
    <w:rsid w:val="006760AE"/>
    <w:rsid w:val="006A40F6"/>
    <w:rsid w:val="006A74B8"/>
    <w:rsid w:val="006E5507"/>
    <w:rsid w:val="007409BA"/>
    <w:rsid w:val="00747A79"/>
    <w:rsid w:val="00752A0F"/>
    <w:rsid w:val="007821E4"/>
    <w:rsid w:val="00796D56"/>
    <w:rsid w:val="007F30D0"/>
    <w:rsid w:val="00805528"/>
    <w:rsid w:val="00812F01"/>
    <w:rsid w:val="00847B65"/>
    <w:rsid w:val="0087408F"/>
    <w:rsid w:val="00882269"/>
    <w:rsid w:val="008A3E27"/>
    <w:rsid w:val="008F0087"/>
    <w:rsid w:val="008F3327"/>
    <w:rsid w:val="00920A9E"/>
    <w:rsid w:val="009477A5"/>
    <w:rsid w:val="009B192F"/>
    <w:rsid w:val="009B74E5"/>
    <w:rsid w:val="009C1222"/>
    <w:rsid w:val="009D29CC"/>
    <w:rsid w:val="009D6EE2"/>
    <w:rsid w:val="009F45D3"/>
    <w:rsid w:val="00A2679D"/>
    <w:rsid w:val="00A52F75"/>
    <w:rsid w:val="00A846A6"/>
    <w:rsid w:val="00A92083"/>
    <w:rsid w:val="00AB314E"/>
    <w:rsid w:val="00AE1CAD"/>
    <w:rsid w:val="00B30D8A"/>
    <w:rsid w:val="00B30EBF"/>
    <w:rsid w:val="00B36837"/>
    <w:rsid w:val="00B42E68"/>
    <w:rsid w:val="00B71D44"/>
    <w:rsid w:val="00B972F1"/>
    <w:rsid w:val="00BE55AD"/>
    <w:rsid w:val="00BF2376"/>
    <w:rsid w:val="00C23099"/>
    <w:rsid w:val="00C411A6"/>
    <w:rsid w:val="00C44E0C"/>
    <w:rsid w:val="00C64243"/>
    <w:rsid w:val="00C75474"/>
    <w:rsid w:val="00CB1C66"/>
    <w:rsid w:val="00CC0F6D"/>
    <w:rsid w:val="00CC3407"/>
    <w:rsid w:val="00D15EC7"/>
    <w:rsid w:val="00D35F4E"/>
    <w:rsid w:val="00D54905"/>
    <w:rsid w:val="00D67DA8"/>
    <w:rsid w:val="00D718E3"/>
    <w:rsid w:val="00D752E6"/>
    <w:rsid w:val="00DE5AF9"/>
    <w:rsid w:val="00E12FBE"/>
    <w:rsid w:val="00E30D3A"/>
    <w:rsid w:val="00E406A8"/>
    <w:rsid w:val="00E67EE5"/>
    <w:rsid w:val="00EC0826"/>
    <w:rsid w:val="00EC0DBC"/>
    <w:rsid w:val="00F012CA"/>
    <w:rsid w:val="00F10835"/>
    <w:rsid w:val="00F23706"/>
    <w:rsid w:val="00FA3380"/>
    <w:rsid w:val="00FC4C12"/>
    <w:rsid w:val="00FC4D99"/>
    <w:rsid w:val="00FE3030"/>
    <w:rsid w:val="00FE7D8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23ACE-EABD-4DDD-A508-4608387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65"/>
    <w:pPr>
      <w:ind w:leftChars="200" w:left="480"/>
    </w:pPr>
  </w:style>
  <w:style w:type="paragraph" w:customStyle="1" w:styleId="Default">
    <w:name w:val="Default"/>
    <w:rsid w:val="00847B65"/>
    <w:pPr>
      <w:widowControl w:val="0"/>
      <w:autoSpaceDE w:val="0"/>
      <w:autoSpaceDN w:val="0"/>
      <w:adjustRightInd w:val="0"/>
    </w:pPr>
    <w:rPr>
      <w:rFonts w:ascii="標楷體A耜.." w:eastAsia="標楷體A耜.." w:cs="標楷體A耜.."/>
      <w:color w:val="000000"/>
      <w:kern w:val="0"/>
      <w:szCs w:val="24"/>
    </w:rPr>
  </w:style>
  <w:style w:type="table" w:styleId="TableGrid">
    <w:name w:val="Table Grid"/>
    <w:basedOn w:val="TableNormal"/>
    <w:uiPriority w:val="59"/>
    <w:rsid w:val="0084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340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34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F0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link w:val="BodyTextChar"/>
    <w:rsid w:val="003D3505"/>
    <w:pPr>
      <w:widowControl w:val="0"/>
      <w:suppressAutoHyphens/>
      <w:textAlignment w:val="baseline"/>
    </w:pPr>
    <w:rPr>
      <w:rFonts w:ascii="Calibri" w:eastAsia="新細明體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rsid w:val="003D3505"/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C32F-13FD-4CD4-9D88-9F8731C6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2022-08-31T08:51:00Z</cp:lastPrinted>
  <dcterms:created xsi:type="dcterms:W3CDTF">2022-09-04T03:51:00Z</dcterms:created>
  <dcterms:modified xsi:type="dcterms:W3CDTF">2022-09-04T03:51:00Z</dcterms:modified>
</cp:coreProperties>
</file>