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2A" w:rsidRDefault="00D46ABA">
      <w:pPr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t>致理科技大學</w:t>
      </w:r>
      <w:r w:rsidR="003B3AB1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</w:t>
      </w:r>
      <w:r w:rsidR="00343F3D">
        <w:rPr>
          <w:rFonts w:ascii="Times New Roman" w:eastAsia="標楷體" w:hAnsi="Times New Roman" w:cs="Times New Roman"/>
          <w:b/>
          <w:bCs/>
          <w:sz w:val="36"/>
          <w:szCs w:val="36"/>
        </w:rPr>
        <w:t>_________</w:t>
      </w:r>
      <w:r>
        <w:rPr>
          <w:rFonts w:ascii="Times New Roman" w:eastAsia="標楷體" w:hAnsi="Times New Roman" w:cs="Times New Roman"/>
          <w:b/>
          <w:bCs/>
          <w:sz w:val="36"/>
          <w:szCs w:val="36"/>
        </w:rPr>
        <w:t>學年度</w:t>
      </w:r>
      <w:r w:rsidR="00343F3D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__________________________</w:t>
      </w:r>
      <w:r>
        <w:rPr>
          <w:rFonts w:ascii="Times New Roman" w:eastAsia="標楷體" w:hAnsi="Times New Roman" w:cs="Times New Roman"/>
          <w:b/>
          <w:bCs/>
          <w:sz w:val="36"/>
          <w:szCs w:val="36"/>
        </w:rPr>
        <w:t>學分學程評鑑審查表</w:t>
      </w:r>
    </w:p>
    <w:p w:rsidR="00B96E2A" w:rsidRPr="00E90BDC" w:rsidRDefault="00E90BDC" w:rsidP="00E90BDC">
      <w:pPr>
        <w:rPr>
          <w:rFonts w:ascii="Times New Roman" w:eastAsia="標楷體" w:hAnsi="Times New Roman" w:cs="Times New Roman"/>
        </w:rPr>
      </w:pPr>
      <w:r w:rsidRPr="00E90BDC">
        <w:rPr>
          <w:rFonts w:ascii="Times New Roman" w:eastAsia="標楷體" w:hAnsi="Times New Roman" w:cs="Times New Roman" w:hint="eastAsia"/>
        </w:rPr>
        <w:t>跨領域學分學程評鑑指標採用</w:t>
      </w:r>
      <w:r w:rsidRPr="00E90BDC">
        <w:rPr>
          <w:rFonts w:ascii="Times New Roman" w:eastAsia="標楷體" w:hAnsi="Times New Roman" w:cs="Times New Roman" w:hint="eastAsia"/>
        </w:rPr>
        <w:t>CIPP</w:t>
      </w:r>
      <w:r w:rsidRPr="00E90BDC">
        <w:rPr>
          <w:rFonts w:ascii="Times New Roman" w:eastAsia="標楷體" w:hAnsi="Times New Roman" w:cs="Times New Roman" w:hint="eastAsia"/>
        </w:rPr>
        <w:t>模式，經由背景、輸入、過程、成果模式（</w:t>
      </w:r>
      <w:r w:rsidRPr="00E90BDC">
        <w:rPr>
          <w:rFonts w:ascii="Times New Roman" w:eastAsia="標楷體" w:hAnsi="Times New Roman" w:cs="Times New Roman" w:hint="eastAsia"/>
        </w:rPr>
        <w:t>Context</w:t>
      </w:r>
      <w:r w:rsidRPr="00E90BDC">
        <w:rPr>
          <w:rFonts w:ascii="Times New Roman" w:eastAsia="標楷體" w:hAnsi="Times New Roman" w:cs="Times New Roman" w:hint="eastAsia"/>
        </w:rPr>
        <w:t>、</w:t>
      </w:r>
      <w:r w:rsidRPr="00E90BDC">
        <w:rPr>
          <w:rFonts w:ascii="Times New Roman" w:eastAsia="標楷體" w:hAnsi="Times New Roman" w:cs="Times New Roman" w:hint="eastAsia"/>
        </w:rPr>
        <w:t>Input</w:t>
      </w:r>
      <w:r w:rsidRPr="00E90BDC">
        <w:rPr>
          <w:rFonts w:ascii="Times New Roman" w:eastAsia="標楷體" w:hAnsi="Times New Roman" w:cs="Times New Roman" w:hint="eastAsia"/>
        </w:rPr>
        <w:t>、</w:t>
      </w:r>
      <w:r w:rsidRPr="00E90BDC">
        <w:rPr>
          <w:rFonts w:ascii="Times New Roman" w:eastAsia="標楷體" w:hAnsi="Times New Roman" w:cs="Times New Roman" w:hint="eastAsia"/>
        </w:rPr>
        <w:t>Process</w:t>
      </w:r>
      <w:r w:rsidRPr="00E90BDC">
        <w:rPr>
          <w:rFonts w:ascii="Times New Roman" w:eastAsia="標楷體" w:hAnsi="Times New Roman" w:cs="Times New Roman" w:hint="eastAsia"/>
        </w:rPr>
        <w:t>、</w:t>
      </w:r>
      <w:r w:rsidRPr="00E90BDC">
        <w:rPr>
          <w:rFonts w:ascii="Times New Roman" w:eastAsia="標楷體" w:hAnsi="Times New Roman" w:cs="Times New Roman" w:hint="eastAsia"/>
        </w:rPr>
        <w:t>Product model</w:t>
      </w:r>
      <w:r w:rsidRPr="00E90BDC">
        <w:rPr>
          <w:rFonts w:ascii="Times New Roman" w:eastAsia="標楷體" w:hAnsi="Times New Roman" w:cs="Times New Roman" w:hint="eastAsia"/>
        </w:rPr>
        <w:t>；簡稱</w:t>
      </w:r>
      <w:r w:rsidRPr="00E90BDC">
        <w:rPr>
          <w:rFonts w:ascii="Times New Roman" w:eastAsia="標楷體" w:hAnsi="Times New Roman" w:cs="Times New Roman" w:hint="eastAsia"/>
        </w:rPr>
        <w:t>CIPP</w:t>
      </w:r>
      <w:r w:rsidRPr="00E90BDC">
        <w:rPr>
          <w:rFonts w:ascii="Times New Roman" w:eastAsia="標楷體" w:hAnsi="Times New Roman" w:cs="Times New Roman" w:hint="eastAsia"/>
        </w:rPr>
        <w:t>模式）的觀點，提供即時指標數據，做為考評客觀依據，其中包含學程自我定位、學程課程規劃、學程教學品質及學程執行成效等項目。</w:t>
      </w:r>
      <w:r w:rsidR="00D46ABA" w:rsidRPr="00E90BDC">
        <w:rPr>
          <w:rFonts w:ascii="Times New Roman" w:eastAsia="標楷體" w:hAnsi="Times New Roman" w:cs="Times New Roman"/>
        </w:rPr>
        <w:t>請審查委員審視評鑑報告書及自評表等相關表件後，於各評鑑項目勾選「</w:t>
      </w:r>
      <w:r w:rsidR="00D46ABA" w:rsidRPr="00E90BDC">
        <w:rPr>
          <w:rFonts w:ascii="Segoe UI Symbol" w:eastAsia="標楷體" w:hAnsi="Segoe UI Symbol" w:cs="Segoe UI Symbol"/>
        </w:rPr>
        <w:t>✓</w:t>
      </w:r>
      <w:r w:rsidR="00D46ABA" w:rsidRPr="00E90BDC">
        <w:rPr>
          <w:rFonts w:ascii="Times New Roman" w:eastAsia="標楷體" w:hAnsi="Times New Roman" w:cs="Times New Roman"/>
        </w:rPr>
        <w:t>」您的審查意見。</w:t>
      </w:r>
    </w:p>
    <w:tbl>
      <w:tblPr>
        <w:tblW w:w="1425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3"/>
        <w:gridCol w:w="2628"/>
        <w:gridCol w:w="2490"/>
        <w:gridCol w:w="2494"/>
      </w:tblGrid>
      <w:tr w:rsidR="00B96E2A" w:rsidTr="00DB1850">
        <w:trPr>
          <w:trHeight w:val="279"/>
          <w:jc w:val="center"/>
        </w:trPr>
        <w:tc>
          <w:tcPr>
            <w:tcW w:w="6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E2A" w:rsidRDefault="00D46AB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評鑑項目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E2A" w:rsidRDefault="00D46AB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審查意見</w:t>
            </w:r>
          </w:p>
        </w:tc>
      </w:tr>
      <w:tr w:rsidR="00B96E2A" w:rsidTr="00DB1850">
        <w:trPr>
          <w:trHeight w:val="307"/>
          <w:jc w:val="center"/>
        </w:trPr>
        <w:tc>
          <w:tcPr>
            <w:tcW w:w="6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E2A" w:rsidRDefault="00B96E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E2A" w:rsidRDefault="00D46AB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通過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E2A" w:rsidRDefault="00D46ABA">
            <w:pPr>
              <w:jc w:val="center"/>
            </w:pPr>
            <w:r>
              <w:rPr>
                <w:rFonts w:ascii="Times New Roman" w:eastAsia="標楷體" w:hAnsi="Times New Roman" w:cs="Times New Roman"/>
                <w:kern w:val="0"/>
              </w:rPr>
              <w:t>待觀察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E2A" w:rsidRDefault="00D46AB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不通過</w:t>
            </w:r>
          </w:p>
        </w:tc>
      </w:tr>
      <w:tr w:rsidR="00B96E2A" w:rsidTr="004622A4">
        <w:trPr>
          <w:trHeight w:val="279"/>
          <w:jc w:val="center"/>
        </w:trPr>
        <w:tc>
          <w:tcPr>
            <w:tcW w:w="1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D46ABA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一、評鑑指標</w:t>
            </w:r>
          </w:p>
        </w:tc>
      </w:tr>
      <w:tr w:rsidR="00B96E2A" w:rsidTr="004622A4">
        <w:trPr>
          <w:trHeight w:val="293"/>
          <w:jc w:val="center"/>
        </w:trPr>
        <w:tc>
          <w:tcPr>
            <w:tcW w:w="1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D46ABA">
            <w:r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一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)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背景評鑑（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Context Evaluation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）－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學程自我定位</w:t>
            </w:r>
          </w:p>
        </w:tc>
      </w:tr>
      <w:tr w:rsidR="00DB1850" w:rsidTr="00DB1850">
        <w:trPr>
          <w:trHeight w:val="279"/>
          <w:jc w:val="center"/>
        </w:trPr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50" w:rsidRDefault="00DB1850" w:rsidP="00DB185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>學程發展重點與特色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50" w:rsidRPr="00E90BDC" w:rsidRDefault="00DB1850" w:rsidP="00E90BDC">
            <w:pPr>
              <w:pStyle w:val="Web"/>
              <w:spacing w:line="363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50" w:rsidRPr="00E90BDC" w:rsidRDefault="00DB1850" w:rsidP="00E90BDC">
            <w:pPr>
              <w:pStyle w:val="Web"/>
              <w:spacing w:line="363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50" w:rsidRPr="00E90BDC" w:rsidRDefault="00DB1850" w:rsidP="00E90BDC">
            <w:pPr>
              <w:pStyle w:val="Web"/>
              <w:spacing w:line="363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DB1850" w:rsidTr="00DB1850">
        <w:trPr>
          <w:trHeight w:val="293"/>
          <w:jc w:val="center"/>
        </w:trPr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50" w:rsidRDefault="00DB1850" w:rsidP="00DB185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學程對應之產業發展趨勢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50" w:rsidRPr="00E90BDC" w:rsidRDefault="00DB1850" w:rsidP="00E90BD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50" w:rsidRPr="00E90BDC" w:rsidRDefault="00DB1850" w:rsidP="00E90BD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50" w:rsidRPr="00E90BDC" w:rsidRDefault="00DB1850" w:rsidP="00E90BD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DB1850" w:rsidTr="00DB1850">
        <w:trPr>
          <w:trHeight w:val="279"/>
          <w:jc w:val="center"/>
        </w:trPr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50" w:rsidRDefault="00DB1850" w:rsidP="00DB185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3.</w:t>
            </w:r>
            <w:r>
              <w:rPr>
                <w:rFonts w:ascii="Times New Roman" w:eastAsia="標楷體" w:hAnsi="Times New Roman" w:cs="Times New Roman"/>
              </w:rPr>
              <w:t>學程修讀規範與證書取得規定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50" w:rsidRPr="00E90BDC" w:rsidRDefault="00DB1850" w:rsidP="00E90BD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50" w:rsidRPr="00E90BDC" w:rsidRDefault="00DB1850" w:rsidP="00E90BD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50" w:rsidRPr="00E90BDC" w:rsidRDefault="00DB1850" w:rsidP="00E90BD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DB1850" w:rsidTr="004622A4">
        <w:trPr>
          <w:trHeight w:val="293"/>
          <w:jc w:val="center"/>
        </w:trPr>
        <w:tc>
          <w:tcPr>
            <w:tcW w:w="1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50" w:rsidRDefault="00DB1850" w:rsidP="00DB1850">
            <w:r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二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)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輸入評鑑（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Input Evaluation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）－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學程課程規劃</w:t>
            </w:r>
          </w:p>
        </w:tc>
      </w:tr>
      <w:tr w:rsidR="00A379BD" w:rsidTr="00DB1850">
        <w:trPr>
          <w:trHeight w:val="279"/>
          <w:jc w:val="center"/>
        </w:trPr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>學程課程規劃架構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Pr="00E90BDC" w:rsidRDefault="00A379BD" w:rsidP="00E90BD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Pr="00E90BDC" w:rsidRDefault="00A379BD" w:rsidP="00E90BD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Pr="00E90BDC" w:rsidRDefault="00A379BD" w:rsidP="00E90BD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A379BD" w:rsidTr="00DB1850">
        <w:trPr>
          <w:trHeight w:val="288"/>
          <w:jc w:val="center"/>
        </w:trPr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學程課程對應之專業師資安排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Pr="00E90BDC" w:rsidRDefault="00A379BD" w:rsidP="00E90BD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Pr="00E90BDC" w:rsidRDefault="00A379BD" w:rsidP="00E90BD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Pr="00E90BDC" w:rsidRDefault="00A379BD" w:rsidP="00E90BD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A379BD" w:rsidTr="004622A4">
        <w:trPr>
          <w:trHeight w:val="279"/>
          <w:jc w:val="center"/>
        </w:trPr>
        <w:tc>
          <w:tcPr>
            <w:tcW w:w="1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r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三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 xml:space="preserve">) 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過程評鑑（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Process Evaluation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）－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學程教學品質</w:t>
            </w:r>
          </w:p>
        </w:tc>
      </w:tr>
      <w:tr w:rsidR="00A379BD" w:rsidTr="00DB1850">
        <w:trPr>
          <w:trHeight w:val="265"/>
          <w:jc w:val="center"/>
        </w:trPr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pPr>
              <w:spacing w:line="290" w:lineRule="exact"/>
              <w:ind w:left="360" w:hanging="36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>學程招生情況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Pr="00E90BDC" w:rsidRDefault="00A379BD" w:rsidP="00E90BD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Pr="00E90BDC" w:rsidRDefault="00A379BD" w:rsidP="00E90BD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Pr="00E90BDC" w:rsidRDefault="00A379BD" w:rsidP="00E90BD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A379BD" w:rsidTr="00DB1850">
        <w:trPr>
          <w:trHeight w:val="265"/>
          <w:jc w:val="center"/>
        </w:trPr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pPr>
              <w:spacing w:line="290" w:lineRule="exact"/>
              <w:ind w:left="360" w:hanging="36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行政支援學程運作之機制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Pr="00E90BDC" w:rsidRDefault="00A379BD" w:rsidP="00E90BD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Pr="00E90BDC" w:rsidRDefault="00A379BD" w:rsidP="00E90BD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Pr="00E90BDC" w:rsidRDefault="00A379BD" w:rsidP="00E90BD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A379BD" w:rsidTr="004622A4">
        <w:trPr>
          <w:trHeight w:val="293"/>
          <w:jc w:val="center"/>
        </w:trPr>
        <w:tc>
          <w:tcPr>
            <w:tcW w:w="1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r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四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 xml:space="preserve">) 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成果評鑑（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Product Evaluation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）－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學程執行成效</w:t>
            </w:r>
          </w:p>
        </w:tc>
      </w:tr>
      <w:tr w:rsidR="00A379BD" w:rsidTr="00DB1850">
        <w:trPr>
          <w:trHeight w:val="279"/>
          <w:jc w:val="center"/>
        </w:trPr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>學程證書取得情況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Pr="00E90BDC" w:rsidRDefault="00A379BD" w:rsidP="00E90BDC">
            <w:pPr>
              <w:pStyle w:val="Web"/>
              <w:spacing w:line="363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Pr="00E90BDC" w:rsidRDefault="00A379BD" w:rsidP="00E90BDC">
            <w:pPr>
              <w:pStyle w:val="Web"/>
              <w:spacing w:line="363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Pr="00E90BDC" w:rsidRDefault="00A379BD" w:rsidP="00E90BDC">
            <w:pPr>
              <w:pStyle w:val="Web"/>
              <w:spacing w:line="363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A379BD" w:rsidTr="00DB1850">
        <w:trPr>
          <w:trHeight w:val="293"/>
          <w:jc w:val="center"/>
        </w:trPr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學生課後滿意度評估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Pr="00E90BDC" w:rsidRDefault="00A379BD" w:rsidP="00E90BD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Pr="00E90BDC" w:rsidRDefault="00A379BD" w:rsidP="00E90BD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Pr="00E90BDC" w:rsidRDefault="00A379BD" w:rsidP="00E90BD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A379BD" w:rsidTr="00DB1850">
        <w:trPr>
          <w:trHeight w:val="279"/>
          <w:jc w:val="center"/>
        </w:trPr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3.</w:t>
            </w:r>
            <w:r>
              <w:rPr>
                <w:rFonts w:ascii="Times New Roman" w:eastAsia="標楷體" w:hAnsi="Times New Roman" w:cs="Times New Roman"/>
              </w:rPr>
              <w:t>學程預期目標達成率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Pr="00E90BDC" w:rsidRDefault="00A379BD" w:rsidP="00E90BD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Pr="00E90BDC" w:rsidRDefault="00A379BD" w:rsidP="00E90BD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Pr="00E90BDC" w:rsidRDefault="00A379BD" w:rsidP="00E90BD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0BDC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A379BD" w:rsidTr="004622A4">
        <w:trPr>
          <w:trHeight w:val="1583"/>
          <w:jc w:val="center"/>
        </w:trPr>
        <w:tc>
          <w:tcPr>
            <w:tcW w:w="1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pPr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lastRenderedPageBreak/>
              <w:t>二、總評</w:t>
            </w:r>
          </w:p>
          <w:p w:rsidR="00A379BD" w:rsidRDefault="00A379BD" w:rsidP="00A379BD">
            <w:r>
              <w:rPr>
                <w:rFonts w:ascii="Times New Roman" w:eastAsia="標楷體" w:hAnsi="Times New Roman" w:cs="Times New Roman"/>
              </w:rPr>
              <w:t>請勾選「</w:t>
            </w:r>
            <w:r>
              <w:rPr>
                <w:rFonts w:ascii="MS Mincho" w:eastAsia="MS Mincho" w:hAnsi="MS Mincho" w:cs="MS Mincho"/>
                <w:color w:val="444444"/>
                <w:shd w:val="clear" w:color="auto" w:fill="FFFFFF"/>
              </w:rPr>
              <w:t>✓</w:t>
            </w:r>
            <w:r>
              <w:rPr>
                <w:rFonts w:ascii="Times New Roman" w:eastAsia="標楷體" w:hAnsi="Times New Roman" w:cs="Times New Roman"/>
              </w:rPr>
              <w:t>」您的整體意見：</w:t>
            </w:r>
            <w:r>
              <w:rPr>
                <w:rFonts w:ascii="新細明體" w:hAnsi="新細明體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通過；</w:t>
            </w:r>
            <w:r>
              <w:rPr>
                <w:rFonts w:ascii="新細明體" w:hAnsi="新細明體" w:cs="Times New Roman"/>
              </w:rPr>
              <w:t>□</w:t>
            </w:r>
            <w:r>
              <w:rPr>
                <w:rFonts w:ascii="Times New Roman" w:eastAsia="標楷體" w:hAnsi="Times New Roman" w:cs="Times New Roman"/>
                <w:kern w:val="0"/>
              </w:rPr>
              <w:t>待觀察</w:t>
            </w:r>
            <w:r>
              <w:rPr>
                <w:rFonts w:ascii="Times New Roman" w:eastAsia="標楷體" w:hAnsi="Times New Roman" w:cs="Times New Roman"/>
              </w:rPr>
              <w:t>；</w:t>
            </w:r>
            <w:r>
              <w:rPr>
                <w:rFonts w:ascii="新細明體" w:hAnsi="新細明體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不通過。</w:t>
            </w:r>
          </w:p>
          <w:p w:rsidR="00A379BD" w:rsidRDefault="00A379BD" w:rsidP="00A379BD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三、其他建議</w:t>
            </w:r>
            <w:bookmarkStart w:id="0" w:name="_GoBack"/>
            <w:bookmarkEnd w:id="0"/>
          </w:p>
        </w:tc>
      </w:tr>
    </w:tbl>
    <w:p w:rsidR="00BE5D01" w:rsidRDefault="00BE5D01">
      <w:pPr>
        <w:jc w:val="center"/>
        <w:rPr>
          <w:rFonts w:ascii="Times New Roman" w:eastAsia="標楷體" w:hAnsi="Times New Roman" w:cs="Times New Roman"/>
        </w:rPr>
      </w:pPr>
    </w:p>
    <w:p w:rsidR="00B96E2A" w:rsidRDefault="00D46ABA">
      <w:pPr>
        <w:jc w:val="center"/>
      </w:pPr>
      <w:r>
        <w:rPr>
          <w:rFonts w:ascii="Times New Roman" w:eastAsia="標楷體" w:hAnsi="Times New Roman" w:cs="Times New Roman"/>
        </w:rPr>
        <w:t>審查委員：</w:t>
      </w:r>
      <w:r>
        <w:rPr>
          <w:rFonts w:ascii="Times New Roman" w:eastAsia="標楷體" w:hAnsi="Times New Roman" w:cs="Times New Roman"/>
          <w:u w:val="single"/>
        </w:rPr>
        <w:t xml:space="preserve">　　　　　　　　</w:t>
      </w:r>
      <w:r w:rsidR="00D70D1D">
        <w:rPr>
          <w:rFonts w:ascii="Times New Roman" w:eastAsia="標楷體" w:hAnsi="Times New Roman" w:cs="Times New Roman" w:hint="eastAsia"/>
          <w:u w:val="single"/>
        </w:rPr>
        <w:t>________________________</w:t>
      </w:r>
      <w:r>
        <w:rPr>
          <w:rFonts w:ascii="Times New Roman" w:eastAsia="標楷體" w:hAnsi="Times New Roman" w:cs="Times New Roman"/>
        </w:rPr>
        <w:t xml:space="preserve">（簽章）　　　　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3212460</wp:posOffset>
                </wp:positionH>
                <wp:positionV relativeFrom="paragraph">
                  <wp:posOffset>3855723</wp:posOffset>
                </wp:positionV>
                <wp:extent cx="327656" cy="327656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56" cy="3276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96E2A" w:rsidRDefault="00D46ABA">
                            <w: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52.95pt;margin-top:303.6pt;width:25.8pt;height:2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" stroked="f">
                <v:textbox>
                  <w:txbxContent>
                    <w:p w:rsidR="00B96E2A" w:rsidRDefault="00D46ABA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3060067</wp:posOffset>
                </wp:positionH>
                <wp:positionV relativeFrom="paragraph">
                  <wp:posOffset>3703320</wp:posOffset>
                </wp:positionV>
                <wp:extent cx="327656" cy="327656"/>
                <wp:effectExtent l="0" t="0" r="0" b="0"/>
                <wp:wrapNone/>
                <wp:docPr id="3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56" cy="3276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96E2A" w:rsidRDefault="00D46ABA">
                            <w: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" o:spid="_x0000_s1027" type="#_x0000_t202" style="position:absolute;left:0;text-align:left;margin-left:240.95pt;margin-top:291.6pt;width:25.8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" stroked="f">
                <v:textbox>
                  <w:txbxContent>
                    <w:p w:rsidR="00B96E2A" w:rsidRDefault="00D46ABA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</w:rPr>
        <w:t xml:space="preserve">                               </w:t>
      </w:r>
      <w:r w:rsidR="00D70D1D">
        <w:rPr>
          <w:rFonts w:ascii="Times New Roman" w:eastAsia="標楷體" w:hAnsi="Times New Roman" w:cs="Times New Roman" w:hint="eastAsia"/>
        </w:rPr>
        <w:t xml:space="preserve">        </w:t>
      </w:r>
      <w:r>
        <w:rPr>
          <w:rFonts w:ascii="Times New Roman" w:eastAsia="標楷體" w:hAnsi="Times New Roman" w:cs="Times New Roman"/>
        </w:rPr>
        <w:t xml:space="preserve">                     </w:t>
      </w:r>
      <w:r>
        <w:rPr>
          <w:rFonts w:ascii="Times New Roman" w:eastAsia="標楷體" w:hAnsi="Times New Roman" w:cs="Times New Roman"/>
        </w:rPr>
        <w:t>日期：</w:t>
      </w:r>
      <w:r>
        <w:rPr>
          <w:rFonts w:ascii="Times New Roman" w:eastAsia="標楷體" w:hAnsi="Times New Roman" w:cs="Times New Roman"/>
        </w:rPr>
        <w:t xml:space="preserve"> </w:t>
      </w:r>
      <w:r w:rsidR="00F22071">
        <w:rPr>
          <w:rFonts w:ascii="Times New Roman" w:eastAsia="標楷體" w:hAnsi="Times New Roman" w:cs="Times New Roman"/>
        </w:rPr>
        <w:t xml:space="preserve">   </w:t>
      </w:r>
      <w:r w:rsidR="00201BA6">
        <w:rPr>
          <w:rFonts w:ascii="Times New Roman" w:eastAsia="標楷體" w:hAnsi="Times New Roman" w:cs="Times New Roman" w:hint="eastAsia"/>
        </w:rPr>
        <w:t xml:space="preserve"> </w:t>
      </w:r>
      <w:r w:rsidR="00F22071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>年</w:t>
      </w:r>
      <w:r w:rsidR="00F22071">
        <w:rPr>
          <w:rFonts w:ascii="Times New Roman" w:eastAsia="標楷體" w:hAnsi="Times New Roman" w:cs="Times New Roman" w:hint="eastAsia"/>
        </w:rPr>
        <w:t xml:space="preserve">     </w:t>
      </w:r>
      <w:r w:rsidR="00201BA6">
        <w:rPr>
          <w:rFonts w:ascii="Times New Roman" w:eastAsia="標楷體" w:hAnsi="Times New Roman" w:cs="Times New Roman" w:hint="eastAsia"/>
        </w:rPr>
        <w:t xml:space="preserve"> </w:t>
      </w:r>
      <w:r w:rsidR="00F22071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>月</w:t>
      </w:r>
      <w:r w:rsidR="00F22071">
        <w:rPr>
          <w:rFonts w:ascii="Times New Roman" w:eastAsia="標楷體" w:hAnsi="Times New Roman" w:cs="Times New Roman" w:hint="eastAsia"/>
        </w:rPr>
        <w:t xml:space="preserve">         </w:t>
      </w:r>
      <w:r>
        <w:rPr>
          <w:rFonts w:ascii="Times New Roman" w:eastAsia="標楷體" w:hAnsi="Times New Roman" w:cs="Times New Roman"/>
        </w:rPr>
        <w:t>日</w:t>
      </w:r>
    </w:p>
    <w:sectPr w:rsidR="00B96E2A">
      <w:footerReference w:type="default" r:id="rId6"/>
      <w:pgSz w:w="16838" w:h="11906" w:orient="landscape"/>
      <w:pgMar w:top="993" w:right="1080" w:bottom="1440" w:left="1080" w:header="851" w:footer="992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CA9" w:rsidRDefault="00C31CA9">
      <w:r>
        <w:separator/>
      </w:r>
    </w:p>
  </w:endnote>
  <w:endnote w:type="continuationSeparator" w:id="0">
    <w:p w:rsidR="00C31CA9" w:rsidRDefault="00C3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DFA" w:rsidRDefault="00D46ABA">
    <w:pPr>
      <w:pStyle w:val="a5"/>
      <w:jc w:val="center"/>
    </w:pPr>
    <w:r>
      <w:rPr>
        <w:rFonts w:ascii="Times New Roman" w:eastAsia="標楷體" w:hAnsi="Times New Roman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3060067</wp:posOffset>
              </wp:positionH>
              <wp:positionV relativeFrom="paragraph">
                <wp:posOffset>3328672</wp:posOffset>
              </wp:positionV>
              <wp:extent cx="327656" cy="327656"/>
              <wp:effectExtent l="0" t="0" r="0" b="0"/>
              <wp:wrapNone/>
              <wp:docPr id="1" name="文字方塊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656" cy="32765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B57DFA" w:rsidRDefault="00D46ABA">
                          <w:r>
                            <w:t>3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7" o:spid="_x0000_s1028" type="#_x0000_t202" style="position:absolute;left:0;text-align:left;margin-left:240.95pt;margin-top:262.1pt;width:25.8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" stroked="f">
              <v:textbox>
                <w:txbxContent>
                  <w:p w:rsidR="00B57DFA" w:rsidRDefault="00D46ABA">
                    <w:r>
                      <w:t>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CA9" w:rsidRDefault="00C31CA9">
      <w:r>
        <w:rPr>
          <w:color w:val="000000"/>
        </w:rPr>
        <w:separator/>
      </w:r>
    </w:p>
  </w:footnote>
  <w:footnote w:type="continuationSeparator" w:id="0">
    <w:p w:rsidR="00C31CA9" w:rsidRDefault="00C31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2A"/>
    <w:rsid w:val="00201BA6"/>
    <w:rsid w:val="002C1ACB"/>
    <w:rsid w:val="00343F3D"/>
    <w:rsid w:val="00387DA9"/>
    <w:rsid w:val="003B3AB1"/>
    <w:rsid w:val="004622A4"/>
    <w:rsid w:val="00483FA0"/>
    <w:rsid w:val="007D33D2"/>
    <w:rsid w:val="008A6B8F"/>
    <w:rsid w:val="00954187"/>
    <w:rsid w:val="00A379BD"/>
    <w:rsid w:val="00B96E2A"/>
    <w:rsid w:val="00BB7B46"/>
    <w:rsid w:val="00BE5D01"/>
    <w:rsid w:val="00C31CA9"/>
    <w:rsid w:val="00D46ABA"/>
    <w:rsid w:val="00D70D1D"/>
    <w:rsid w:val="00D80663"/>
    <w:rsid w:val="00DB1850"/>
    <w:rsid w:val="00DF2EE7"/>
    <w:rsid w:val="00E90BDC"/>
    <w:rsid w:val="00F2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CEE94"/>
  <w15:docId w15:val="{5BC26838-3BFA-494F-8EE2-E4EF7DE9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cs="Calibri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0B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cs="Calibri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cs="Calibri"/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styleId="a8">
    <w:name w:val="Balloon Text"/>
    <w:basedOn w:val="a"/>
    <w:link w:val="a9"/>
    <w:uiPriority w:val="99"/>
    <w:semiHidden/>
    <w:unhideWhenUsed/>
    <w:rsid w:val="00BE5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E5D0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D33D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  <w:style w:type="paragraph" w:styleId="aa">
    <w:name w:val="No Spacing"/>
    <w:uiPriority w:val="1"/>
    <w:qFormat/>
    <w:rsid w:val="00E90BDC"/>
    <w:pPr>
      <w:widowControl w:val="0"/>
      <w:suppressAutoHyphens/>
    </w:pPr>
    <w:rPr>
      <w:rFonts w:cs="Calibri"/>
      <w:szCs w:val="24"/>
    </w:rPr>
  </w:style>
  <w:style w:type="character" w:customStyle="1" w:styleId="10">
    <w:name w:val="標題 1 字元"/>
    <w:basedOn w:val="a0"/>
    <w:link w:val="1"/>
    <w:uiPriority w:val="9"/>
    <w:rsid w:val="00E90BDC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    學年度 　   學分學程評鑑審查表</dc:title>
  <dc:creator>chihlee</dc:creator>
  <cp:lastModifiedBy>user</cp:lastModifiedBy>
  <cp:revision>2</cp:revision>
  <cp:lastPrinted>2019-09-20T03:27:00Z</cp:lastPrinted>
  <dcterms:created xsi:type="dcterms:W3CDTF">2022-06-24T06:49:00Z</dcterms:created>
  <dcterms:modified xsi:type="dcterms:W3CDTF">2022-06-24T06:49:00Z</dcterms:modified>
</cp:coreProperties>
</file>