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65" w:rsidRPr="00FC4C12" w:rsidRDefault="00847B65" w:rsidP="00847B65">
      <w:pPr>
        <w:pStyle w:val="Defaul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FC4C12">
        <w:rPr>
          <w:rFonts w:ascii="Times New Roman" w:eastAsia="標楷體" w:hAnsi="Times New Roman" w:cs="Times New Roman"/>
          <w:b/>
          <w:sz w:val="32"/>
          <w:szCs w:val="32"/>
        </w:rPr>
        <w:t>致理科技大學</w:t>
      </w:r>
      <w:r w:rsidR="00CC3407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FC4C12"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 w:rsidR="000134D6">
        <w:rPr>
          <w:rFonts w:ascii="Times New Roman" w:eastAsia="標楷體" w:hAnsi="Times New Roman" w:cs="Times New Roman"/>
          <w:b/>
          <w:bCs/>
          <w:sz w:val="32"/>
          <w:szCs w:val="32"/>
        </w:rPr>
        <w:t>8</w:t>
      </w:r>
      <w:r w:rsidRPr="00FC4C12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Pr="00FC4C12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87408F">
        <w:rPr>
          <w:rFonts w:ascii="Times New Roman" w:eastAsia="標楷體" w:hAnsi="Times New Roman" w:cs="Times New Roman" w:hint="eastAsia"/>
          <w:b/>
          <w:sz w:val="32"/>
          <w:szCs w:val="32"/>
        </w:rPr>
        <w:t>網實通路整合</w:t>
      </w:r>
      <w:r w:rsidRPr="00FC4C12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FC4C12">
        <w:rPr>
          <w:rFonts w:ascii="Times New Roman" w:eastAsia="標楷體" w:hAnsi="Times New Roman" w:cs="Times New Roman"/>
          <w:b/>
          <w:sz w:val="32"/>
          <w:szCs w:val="32"/>
        </w:rPr>
        <w:t>學分學程</w:t>
      </w:r>
    </w:p>
    <w:p w:rsidR="00235078" w:rsidRPr="00FC4C12" w:rsidRDefault="00847B65" w:rsidP="00847B6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C4C12">
        <w:rPr>
          <w:rFonts w:ascii="Times New Roman" w:eastAsia="標楷體" w:hAnsi="Times New Roman" w:cs="Times New Roman"/>
          <w:b/>
          <w:sz w:val="32"/>
          <w:szCs w:val="32"/>
        </w:rPr>
        <w:t>評鑑審查意見彙整</w:t>
      </w:r>
    </w:p>
    <w:p w:rsidR="00847B65" w:rsidRPr="007F30D0" w:rsidRDefault="00D718E3" w:rsidP="00847B65">
      <w:pPr>
        <w:pStyle w:val="Defaul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51181D">
        <w:rPr>
          <w:rFonts w:ascii="Times New Roman" w:eastAsia="標楷體" w:hAnsi="Times New Roman" w:hint="eastAsia"/>
          <w:b/>
          <w:sz w:val="28"/>
          <w:u w:val="single"/>
        </w:rPr>
        <w:t>※</w:t>
      </w:r>
      <w:r w:rsidR="0087408F" w:rsidRPr="00D67DA8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網實通路整合</w:t>
      </w:r>
      <w:r w:rsidR="00847B65" w:rsidRPr="007F30D0">
        <w:rPr>
          <w:rFonts w:ascii="Times New Roman" w:eastAsia="標楷體" w:hAnsi="Times New Roman" w:cs="Times New Roman"/>
          <w:b/>
          <w:sz w:val="28"/>
          <w:szCs w:val="28"/>
          <w:u w:val="single"/>
        </w:rPr>
        <w:t>學分學程整體審查意見：</w:t>
      </w:r>
      <w:r w:rsidR="00847B65" w:rsidRPr="00D67DA8">
        <w:rPr>
          <w:rFonts w:ascii="Times New Roman" w:eastAsia="標楷體" w:hAnsi="Times New Roman" w:cs="Times New Roman"/>
          <w:b/>
          <w:sz w:val="28"/>
          <w:szCs w:val="28"/>
          <w:u w:val="single"/>
        </w:rPr>
        <w:t>通過</w:t>
      </w:r>
    </w:p>
    <w:p w:rsidR="00847B65" w:rsidRPr="00FC4C12" w:rsidRDefault="00847B65" w:rsidP="00FC4C1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學程自我定位之評鑑意見</w:t>
      </w:r>
    </w:p>
    <w:p w:rsidR="00847B65" w:rsidRPr="00D718E3" w:rsidRDefault="00D718E3" w:rsidP="008F3327">
      <w:pPr>
        <w:spacing w:line="360" w:lineRule="auto"/>
        <w:ind w:left="840" w:hangingChars="350" w:hanging="8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="00FC4C12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87408F">
        <w:rPr>
          <w:rFonts w:ascii="Times New Roman" w:eastAsia="標楷體" w:hAnsi="Times New Roman" w:hint="eastAsia"/>
        </w:rPr>
        <w:t>「網路通實整合」學分學程目標培養全球運籌，國際物流，關貿及智慧整合運籌等專業人才，該學分學程自我定位明確。除了延續教學計畫特色外，亦配合高教深耕計畫之退動</w:t>
      </w:r>
      <w:r w:rsidR="008F3327">
        <w:rPr>
          <w:rFonts w:ascii="Times New Roman" w:eastAsia="標楷體" w:hAnsi="Times New Roman" w:hint="eastAsia"/>
        </w:rPr>
        <w:t>。</w:t>
      </w:r>
    </w:p>
    <w:p w:rsidR="00847B65" w:rsidRPr="0087408F" w:rsidRDefault="00D718E3" w:rsidP="00D718E3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 w:rsidR="00847B65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87408F">
        <w:rPr>
          <w:rFonts w:ascii="Times New Roman" w:eastAsia="標楷體" w:hAnsi="Times New Roman" w:hint="eastAsia"/>
        </w:rPr>
        <w:t>本學分學程主要是以網實通路整合為主軸，府核經濟開發展趨勢，並契合笑之特色，定位尚展具體。</w:t>
      </w:r>
    </w:p>
    <w:p w:rsidR="007F30D0" w:rsidRPr="00D718E3" w:rsidRDefault="00D718E3" w:rsidP="008F0087">
      <w:pPr>
        <w:spacing w:line="360" w:lineRule="auto"/>
        <w:ind w:left="840" w:hangingChars="350" w:hanging="8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 w:rsidR="00847B65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9D6EE2" w:rsidRPr="00D718E3">
        <w:rPr>
          <w:rFonts w:ascii="Times New Roman" w:eastAsia="標楷體" w:hAnsi="Times New Roman" w:hint="eastAsia"/>
        </w:rPr>
        <w:t>定位明確</w:t>
      </w:r>
      <w:r w:rsidR="0087408F">
        <w:rPr>
          <w:rFonts w:ascii="Times New Roman" w:eastAsia="標楷體" w:hAnsi="Times New Roman" w:hint="eastAsia"/>
        </w:rPr>
        <w:t>，目的清楚，且因應市場人才需求趨勢，及既有之產業合作資源優勢</w:t>
      </w:r>
      <w:r w:rsidR="007F30D0" w:rsidRPr="00D718E3">
        <w:rPr>
          <w:rFonts w:ascii="Times New Roman" w:eastAsia="標楷體" w:hAnsi="Times New Roman" w:hint="eastAsia"/>
        </w:rPr>
        <w:t>。</w:t>
      </w:r>
    </w:p>
    <w:p w:rsidR="00F23706" w:rsidRPr="00FC4C12" w:rsidRDefault="00F23706" w:rsidP="00FC4C12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學程課程規劃之評鑑意見</w:t>
      </w:r>
    </w:p>
    <w:p w:rsidR="00B71D44" w:rsidRPr="00D718E3" w:rsidRDefault="00D718E3" w:rsidP="00D718E3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="00FC4C12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B71D44" w:rsidRPr="00D718E3">
        <w:rPr>
          <w:rFonts w:ascii="Times New Roman" w:eastAsia="標楷體" w:hAnsi="Times New Roman" w:hint="eastAsia"/>
        </w:rPr>
        <w:t>課程規劃多元，</w:t>
      </w:r>
      <w:r w:rsidR="0087408F">
        <w:rPr>
          <w:rFonts w:ascii="Times New Roman" w:eastAsia="標楷體" w:hAnsi="Times New Roman" w:hint="eastAsia"/>
        </w:rPr>
        <w:t>但有些</w:t>
      </w:r>
      <w:r w:rsidR="000B0B6F">
        <w:rPr>
          <w:rFonts w:ascii="Times New Roman" w:eastAsia="標楷體" w:hAnsi="Times New Roman" w:hint="eastAsia"/>
        </w:rPr>
        <w:t>課程重複開設，如：大數據行銷和大數據行銷研究。建議可以增加資訊相關基礎課程，如：智慧科技、人工智慧、大數據分析等，已提升學生資訊科技之基本能力。</w:t>
      </w:r>
      <w:r w:rsidR="0087408F" w:rsidRPr="00D718E3">
        <w:rPr>
          <w:rFonts w:ascii="Times New Roman" w:eastAsia="標楷體" w:hAnsi="Times New Roman"/>
        </w:rPr>
        <w:t xml:space="preserve"> </w:t>
      </w:r>
    </w:p>
    <w:p w:rsidR="000B0B6F" w:rsidRDefault="00D718E3" w:rsidP="00512226">
      <w:pPr>
        <w:spacing w:line="360" w:lineRule="auto"/>
        <w:ind w:left="840" w:hangingChars="350" w:hanging="8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 w:rsidR="00FC4C12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0B0B6F">
        <w:rPr>
          <w:rFonts w:ascii="Times New Roman" w:eastAsia="標楷體" w:hAnsi="Times New Roman" w:hint="eastAsia"/>
        </w:rPr>
        <w:t>目前所列之必修和選修課程較為多元，且選修課需１０學分，恐造成難取證明學生之訓練</w:t>
      </w:r>
      <w:r w:rsidR="000B0B6F">
        <w:rPr>
          <w:rFonts w:ascii="Times New Roman" w:eastAsia="標楷體" w:hAnsi="Times New Roman"/>
        </w:rPr>
        <w:t>不一，建議應可有所引導。</w:t>
      </w:r>
    </w:p>
    <w:p w:rsidR="00FC4C12" w:rsidRPr="00FC4C12" w:rsidRDefault="000B0B6F" w:rsidP="00D718E3">
      <w:p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</w:rPr>
        <w:t xml:space="preserve"> </w:t>
      </w:r>
      <w:r w:rsidR="00D718E3">
        <w:rPr>
          <w:rFonts w:ascii="Times New Roman" w:eastAsia="標楷體" w:hAnsi="Times New Roman" w:hint="eastAsia"/>
        </w:rPr>
        <w:t>3</w:t>
      </w:r>
      <w:r w:rsidR="00FC4C12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>
        <w:rPr>
          <w:rFonts w:ascii="Times New Roman" w:eastAsia="標楷體" w:hAnsi="Times New Roman" w:hint="eastAsia"/>
        </w:rPr>
        <w:t>學程課程規劃豐富、多元、具全面性。</w:t>
      </w:r>
    </w:p>
    <w:p w:rsidR="00F23706" w:rsidRDefault="00F23706" w:rsidP="00B71D44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學生教學品質之評鑑意見</w:t>
      </w:r>
    </w:p>
    <w:p w:rsidR="00235078" w:rsidRPr="00D718E3" w:rsidRDefault="00D718E3" w:rsidP="00D718E3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="00FC4C12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0B0B6F">
        <w:rPr>
          <w:rFonts w:ascii="Times New Roman" w:eastAsia="標楷體" w:hAnsi="Times New Roman" w:hint="eastAsia"/>
        </w:rPr>
        <w:t>根據書面資料顯示，近三學年學生的課程滿意度衡量都達４分以上，表示學生對於課程滿意度佳。此外，申請修習學分學程之學生近三學年總共２３４人，</w:t>
      </w:r>
      <w:r w:rsidR="002C0192">
        <w:rPr>
          <w:rFonts w:ascii="Times New Roman" w:eastAsia="標楷體" w:hAnsi="Times New Roman" w:hint="eastAsia"/>
        </w:rPr>
        <w:t>顯示該學分學程之教學品質受到肯定。</w:t>
      </w:r>
    </w:p>
    <w:p w:rsidR="002C0192" w:rsidRDefault="00D718E3" w:rsidP="00556306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 w:rsidR="00FC4C12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2C0192">
        <w:rPr>
          <w:rFonts w:ascii="Times New Roman" w:eastAsia="標楷體" w:hAnsi="Times New Roman" w:hint="eastAsia"/>
        </w:rPr>
        <w:t>目前教學品質之評量成效皆不錯，不過有些課由多位教師合授，應有管控教學內容之連貫性及品質之一致性。建議可依據ＰＤＣＡ支流</w:t>
      </w:r>
      <w:r w:rsidR="002C0192">
        <w:rPr>
          <w:rFonts w:ascii="Times New Roman" w:eastAsia="標楷體" w:hAnsi="Times New Roman" w:hint="eastAsia"/>
        </w:rPr>
        <w:lastRenderedPageBreak/>
        <w:t>程，定期檢討調整。</w:t>
      </w:r>
    </w:p>
    <w:p w:rsidR="00FC4C12" w:rsidRPr="00556306" w:rsidRDefault="00D718E3" w:rsidP="00556306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 w:rsidR="00FC4C12" w:rsidRPr="00D718E3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2C0192">
        <w:rPr>
          <w:rFonts w:ascii="Times New Roman" w:eastAsia="標楷體" w:hAnsi="Times New Roman"/>
        </w:rPr>
        <w:t>從招生目標及課程滿意度皆超標，足以說明學程教學品質良好，足以符合期待。</w:t>
      </w:r>
    </w:p>
    <w:p w:rsidR="00F23706" w:rsidRDefault="00F23706" w:rsidP="00B71D44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學程執行成之評鑑意見</w:t>
      </w:r>
    </w:p>
    <w:p w:rsidR="002C0192" w:rsidRPr="00556306" w:rsidRDefault="00556306" w:rsidP="002C0192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="00FC4C12" w:rsidRPr="00556306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2C0192">
        <w:rPr>
          <w:rFonts w:ascii="Times New Roman" w:eastAsia="標楷體" w:hAnsi="Times New Roman" w:hint="eastAsia"/>
        </w:rPr>
        <w:t>自</w:t>
      </w:r>
      <w:r w:rsidR="002C0192">
        <w:rPr>
          <w:rFonts w:ascii="Times New Roman" w:eastAsia="標楷體" w:hAnsi="Times New Roman" w:hint="eastAsia"/>
        </w:rPr>
        <w:t>105</w:t>
      </w:r>
      <w:r w:rsidR="002C0192">
        <w:rPr>
          <w:rFonts w:ascii="Times New Roman" w:eastAsia="標楷體" w:hAnsi="Times New Roman"/>
        </w:rPr>
        <w:t xml:space="preserve"> </w:t>
      </w:r>
      <w:r w:rsidR="002C0192">
        <w:rPr>
          <w:rFonts w:ascii="Times New Roman" w:eastAsia="標楷體" w:hAnsi="Times New Roman"/>
        </w:rPr>
        <w:t>學年自</w:t>
      </w:r>
      <w:r w:rsidR="002C0192">
        <w:rPr>
          <w:rFonts w:ascii="Times New Roman" w:eastAsia="標楷體" w:hAnsi="Times New Roman"/>
        </w:rPr>
        <w:t xml:space="preserve"> 107 </w:t>
      </w:r>
      <w:r w:rsidR="002C0192">
        <w:rPr>
          <w:rFonts w:ascii="Times New Roman" w:eastAsia="標楷體" w:hAnsi="Times New Roman"/>
        </w:rPr>
        <w:t>學年修畢「網實通路整合」學分學程，並取得證書的學生共</w:t>
      </w:r>
      <w:r w:rsidR="002C0192">
        <w:rPr>
          <w:rFonts w:ascii="Times New Roman" w:eastAsia="標楷體" w:hAnsi="Times New Roman"/>
        </w:rPr>
        <w:t>128</w:t>
      </w:r>
      <w:r w:rsidR="002C0192">
        <w:rPr>
          <w:rFonts w:ascii="Times New Roman" w:eastAsia="標楷體" w:hAnsi="Times New Roman"/>
        </w:rPr>
        <w:t>人。此外，每一學期至少有</w:t>
      </w:r>
      <w:r w:rsidR="002C0192">
        <w:rPr>
          <w:rFonts w:ascii="Times New Roman" w:eastAsia="標楷體" w:hAnsi="Times New Roman"/>
        </w:rPr>
        <w:t xml:space="preserve">80% </w:t>
      </w:r>
      <w:r w:rsidR="002C0192">
        <w:rPr>
          <w:rFonts w:ascii="Times New Roman" w:eastAsia="標楷體" w:hAnsi="Times New Roman"/>
        </w:rPr>
        <w:t>的學生</w:t>
      </w:r>
      <w:r w:rsidR="007409BA">
        <w:rPr>
          <w:rFonts w:ascii="Times New Roman" w:eastAsia="標楷體" w:hAnsi="Times New Roman"/>
        </w:rPr>
        <w:t>取得證書，執行成效佳。建議未來可以進一步地評估，修畢此學生學程對於就業之助益。</w:t>
      </w:r>
    </w:p>
    <w:p w:rsidR="007409BA" w:rsidRDefault="00556306" w:rsidP="007409BA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 w:rsidR="00FC4C12" w:rsidRPr="00556306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7409BA">
        <w:rPr>
          <w:rFonts w:ascii="Times New Roman" w:eastAsia="標楷體" w:hAnsi="Times New Roman" w:hint="eastAsia"/>
        </w:rPr>
        <w:t>( 1 )</w:t>
      </w:r>
      <w:r w:rsidR="007409BA">
        <w:rPr>
          <w:rFonts w:ascii="Times New Roman" w:eastAsia="標楷體" w:hAnsi="Times New Roman" w:hint="eastAsia"/>
        </w:rPr>
        <w:t>目前學程之執行成效屢不錯，不過</w:t>
      </w:r>
      <w:r w:rsidR="007409BA">
        <w:rPr>
          <w:rFonts w:ascii="Times New Roman" w:eastAsia="標楷體" w:hAnsi="Times New Roman" w:hint="eastAsia"/>
        </w:rPr>
        <w:t xml:space="preserve"> 105 </w:t>
      </w:r>
      <w:r w:rsidR="007409BA">
        <w:rPr>
          <w:rFonts w:ascii="Times New Roman" w:eastAsia="標楷體" w:hAnsi="Times New Roman" w:hint="eastAsia"/>
        </w:rPr>
        <w:t>和</w:t>
      </w:r>
      <w:r w:rsidR="007409BA">
        <w:rPr>
          <w:rFonts w:ascii="Times New Roman" w:eastAsia="標楷體" w:hAnsi="Times New Roman" w:hint="eastAsia"/>
        </w:rPr>
        <w:t xml:space="preserve"> 106 </w:t>
      </w:r>
      <w:r w:rsidR="007409BA">
        <w:rPr>
          <w:rFonts w:ascii="Times New Roman" w:eastAsia="標楷體" w:hAnsi="Times New Roman" w:hint="eastAsia"/>
        </w:rPr>
        <w:t>學年度之人數有較大差距，並提出說明</w:t>
      </w:r>
    </w:p>
    <w:p w:rsidR="00812F01" w:rsidRPr="00556306" w:rsidRDefault="00512226" w:rsidP="007409BA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</w:t>
      </w:r>
      <w:r w:rsidR="00812F01">
        <w:rPr>
          <w:rFonts w:ascii="Times New Roman" w:eastAsia="標楷體" w:hAnsi="Times New Roman"/>
        </w:rPr>
        <w:t>( 2 )</w:t>
      </w:r>
      <w:r w:rsidR="00812F01">
        <w:rPr>
          <w:rFonts w:ascii="Times New Roman" w:eastAsia="標楷體" w:hAnsi="Times New Roman"/>
        </w:rPr>
        <w:t>對於海外之見習，可選擇較具學習內涵的國家，並以網實整合為主軸。</w:t>
      </w:r>
    </w:p>
    <w:p w:rsidR="007409BA" w:rsidRPr="00556306" w:rsidRDefault="00556306" w:rsidP="007409BA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 w:rsidR="00FC4C12" w:rsidRPr="00556306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7409BA">
        <w:rPr>
          <w:rFonts w:ascii="Times New Roman" w:eastAsia="標楷體" w:hAnsi="Times New Roman" w:hint="eastAsia"/>
        </w:rPr>
        <w:t>從課程滿意度</w:t>
      </w:r>
      <w:r w:rsidR="007409BA">
        <w:rPr>
          <w:rFonts w:ascii="Times New Roman" w:eastAsia="標楷體" w:hAnsi="Times New Roman"/>
        </w:rPr>
        <w:t>、修讀後取證人數比率可見成效良好，退修人數略有下降，建議可追蹤取證就業所豐富的價值，作為強化招生推廣的說粘。</w:t>
      </w:r>
    </w:p>
    <w:p w:rsidR="00F23706" w:rsidRDefault="00F23706" w:rsidP="00B71D44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學程特色表現之評鑑意見</w:t>
      </w:r>
    </w:p>
    <w:p w:rsidR="00812F01" w:rsidRPr="00136292" w:rsidRDefault="00136292" w:rsidP="00812F01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="00FC4C12" w:rsidRPr="00136292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812F01">
        <w:rPr>
          <w:rFonts w:ascii="Times New Roman" w:eastAsia="標楷體" w:hAnsi="Times New Roman" w:hint="eastAsia"/>
        </w:rPr>
        <w:t>學程特色表現符合學校之三高特色；此外，學程對於培養學生之實作能力與提升未來支就業力均有所幫助</w:t>
      </w:r>
      <w:r w:rsidR="00812F01">
        <w:rPr>
          <w:rFonts w:ascii="Times New Roman" w:eastAsia="標楷體" w:hAnsi="Times New Roman"/>
        </w:rPr>
        <w:t>。</w:t>
      </w:r>
    </w:p>
    <w:p w:rsidR="00812F01" w:rsidRDefault="00136292" w:rsidP="00136292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 w:rsidR="00FC4C12" w:rsidRPr="00136292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812F01">
        <w:rPr>
          <w:rFonts w:ascii="Times New Roman" w:eastAsia="標楷體" w:hAnsi="Times New Roman" w:hint="eastAsia"/>
        </w:rPr>
        <w:t>( 1 )</w:t>
      </w:r>
      <w:r w:rsidR="00812F01">
        <w:rPr>
          <w:rFonts w:ascii="Times New Roman" w:eastAsia="標楷體" w:hAnsi="Times New Roman" w:hint="eastAsia"/>
        </w:rPr>
        <w:t>該學程具特色，不走證照的表現上，可有所著墨。</w:t>
      </w:r>
    </w:p>
    <w:p w:rsidR="00812F01" w:rsidRDefault="00512226" w:rsidP="00136292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</w:t>
      </w:r>
      <w:r w:rsidR="00812F01">
        <w:rPr>
          <w:rFonts w:ascii="Times New Roman" w:eastAsia="標楷體" w:hAnsi="Times New Roman" w:hint="eastAsia"/>
        </w:rPr>
        <w:t>( 2 )</w:t>
      </w:r>
      <w:r w:rsidR="00812F01">
        <w:rPr>
          <w:rFonts w:ascii="Times New Roman" w:eastAsia="標楷體" w:hAnsi="Times New Roman" w:hint="eastAsia"/>
        </w:rPr>
        <w:t>對於合作廠商，可多增加網實操作之相關業者。</w:t>
      </w:r>
    </w:p>
    <w:p w:rsidR="00394619" w:rsidRPr="00394619" w:rsidRDefault="00136292" w:rsidP="00394619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 w:rsidR="00FC4C12" w:rsidRPr="00136292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812F01">
        <w:rPr>
          <w:rFonts w:ascii="Times New Roman" w:eastAsia="標楷體" w:hAnsi="Times New Roman" w:hint="eastAsia"/>
        </w:rPr>
        <w:t>基於學校所在地得優勢，應更強化學生修讀期間創造更有利的實習與就業先機，學生含蓋競賽實作</w:t>
      </w:r>
      <w:r w:rsidR="00394619">
        <w:rPr>
          <w:rFonts w:ascii="Times New Roman" w:eastAsia="標楷體" w:hAnsi="Times New Roman" w:hint="eastAsia"/>
        </w:rPr>
        <w:t>、證照取得、海外觀摩</w:t>
      </w:r>
      <w:r w:rsidR="00394619">
        <w:rPr>
          <w:rFonts w:ascii="Times New Roman" w:eastAsia="標楷體" w:hAnsi="Times New Roman"/>
        </w:rPr>
        <w:t>、倫理與實務扣合，確保畢業及就業。</w:t>
      </w:r>
    </w:p>
    <w:p w:rsidR="00F23706" w:rsidRPr="00FC4C12" w:rsidRDefault="00430151" w:rsidP="00394619">
      <w:pPr>
        <w:spacing w:line="360" w:lineRule="auto"/>
        <w:ind w:left="1121" w:hangingChars="400" w:hanging="1121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六、</w:t>
      </w:r>
      <w:r w:rsidR="00847B65" w:rsidRPr="00FC4C12">
        <w:rPr>
          <w:rFonts w:ascii="Times New Roman" w:eastAsia="標楷體" w:hAnsi="Times New Roman" w:cs="Times New Roman"/>
          <w:b/>
          <w:sz w:val="28"/>
          <w:szCs w:val="28"/>
        </w:rPr>
        <w:t>學程之整體性評鑑意見</w:t>
      </w:r>
    </w:p>
    <w:p w:rsidR="00B71D44" w:rsidRPr="00136292" w:rsidRDefault="00136292" w:rsidP="00136292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="00B71D44" w:rsidRPr="00136292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394619">
        <w:rPr>
          <w:rFonts w:ascii="Times New Roman" w:eastAsia="標楷體" w:hAnsi="Times New Roman" w:hint="eastAsia"/>
        </w:rPr>
        <w:t>整體而言，學程自我定位明確，學程教學品質與執行成效良好，未來在課程上若能增加資訊科技相關課程，藉此強化學生資訊能力，藉此</w:t>
      </w:r>
      <w:r w:rsidR="00394619">
        <w:rPr>
          <w:rFonts w:ascii="Times New Roman" w:eastAsia="標楷體" w:hAnsi="Times New Roman" w:hint="eastAsia"/>
        </w:rPr>
        <w:lastRenderedPageBreak/>
        <w:t>協助學生賞握新興科技趨勢，以使得該學程可以更加完整。</w:t>
      </w:r>
    </w:p>
    <w:p w:rsidR="00920A9E" w:rsidRPr="00136292" w:rsidRDefault="00136292" w:rsidP="00920A9E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 w:rsidR="00B71D44" w:rsidRPr="00136292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 w:rsidR="00394619">
        <w:rPr>
          <w:rFonts w:ascii="Times New Roman" w:eastAsia="標楷體" w:hAnsi="Times New Roman" w:hint="eastAsia"/>
        </w:rPr>
        <w:t>該學程之規劃設計尚屢符合潮流，執行成效是屢不錯，</w:t>
      </w:r>
      <w:r w:rsidR="00920A9E">
        <w:rPr>
          <w:rFonts w:ascii="Times New Roman" w:eastAsia="標楷體" w:hAnsi="Times New Roman" w:hint="eastAsia"/>
        </w:rPr>
        <w:t>惟在課程尚可更聚焦。</w:t>
      </w:r>
    </w:p>
    <w:p w:rsidR="00B71D44" w:rsidRPr="00136292" w:rsidRDefault="00920A9E" w:rsidP="00136292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 w:rsidR="00B71D44" w:rsidRPr="00136292">
        <w:rPr>
          <w:rFonts w:ascii="Times New Roman" w:eastAsia="標楷體" w:hAnsi="Times New Roman"/>
        </w:rPr>
        <w:t>委員</w:t>
      </w:r>
      <w:r w:rsidR="00FE7D86">
        <w:rPr>
          <w:rFonts w:ascii="Times New Roman" w:eastAsia="標楷體" w:hAnsi="Times New Roman"/>
        </w:rPr>
        <w:t>：</w:t>
      </w:r>
      <w:r>
        <w:rPr>
          <w:rFonts w:ascii="Times New Roman" w:eastAsia="標楷體" w:hAnsi="Times New Roman" w:hint="eastAsia"/>
        </w:rPr>
        <w:t>從目前業界角度而言，此學程設計，確實符合當前市場需求，亦可補足未來</w:t>
      </w:r>
      <w:r>
        <w:rPr>
          <w:rFonts w:ascii="Times New Roman" w:eastAsia="標楷體" w:hAnsi="Times New Roman" w:hint="eastAsia"/>
        </w:rPr>
        <w:t xml:space="preserve"> 3-5 </w:t>
      </w:r>
      <w:r>
        <w:rPr>
          <w:rFonts w:ascii="Times New Roman" w:eastAsia="標楷體" w:hAnsi="Times New Roman" w:hint="eastAsia"/>
        </w:rPr>
        <w:t>年人才缺口，惟建議在實習課程實務上，能對實習企業多所慎選，並設計實習就業等追蹤期間務必設計考量學生權益。</w:t>
      </w:r>
    </w:p>
    <w:sectPr w:rsidR="00B71D44" w:rsidRPr="001362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D7" w:rsidRDefault="008E66D7" w:rsidP="00CC3407">
      <w:r>
        <w:separator/>
      </w:r>
    </w:p>
  </w:endnote>
  <w:endnote w:type="continuationSeparator" w:id="0">
    <w:p w:rsidR="008E66D7" w:rsidRDefault="008E66D7" w:rsidP="00CC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耜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D7" w:rsidRDefault="008E66D7" w:rsidP="00CC3407">
      <w:r>
        <w:separator/>
      </w:r>
    </w:p>
  </w:footnote>
  <w:footnote w:type="continuationSeparator" w:id="0">
    <w:p w:rsidR="008E66D7" w:rsidRDefault="008E66D7" w:rsidP="00CC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4E60"/>
    <w:multiLevelType w:val="hybridMultilevel"/>
    <w:tmpl w:val="D904F9C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30B16"/>
    <w:multiLevelType w:val="hybridMultilevel"/>
    <w:tmpl w:val="0C765B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E411799"/>
    <w:multiLevelType w:val="hybridMultilevel"/>
    <w:tmpl w:val="1EC6E362"/>
    <w:lvl w:ilvl="0" w:tplc="EB1C4014">
      <w:start w:val="1"/>
      <w:numFmt w:val="decimal"/>
      <w:lvlText w:val="%1."/>
      <w:lvlJc w:val="left"/>
      <w:pPr>
        <w:ind w:left="960" w:hanging="480"/>
      </w:pPr>
      <w:rPr>
        <w:rFonts w:ascii="微軟正黑體" w:eastAsia="微軟正黑體" w:hAnsi="微軟正黑體" w:cstheme="minorBidi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7D616DC"/>
    <w:multiLevelType w:val="hybridMultilevel"/>
    <w:tmpl w:val="E2A09C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E1611B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24ADB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EB23C8"/>
    <w:multiLevelType w:val="hybridMultilevel"/>
    <w:tmpl w:val="9C54AF00"/>
    <w:lvl w:ilvl="0" w:tplc="4DA42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3C2843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D3045E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983829"/>
    <w:multiLevelType w:val="hybridMultilevel"/>
    <w:tmpl w:val="668ED8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E43D4A"/>
    <w:multiLevelType w:val="hybridMultilevel"/>
    <w:tmpl w:val="B89820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E03052B8">
      <w:start w:val="1"/>
      <w:numFmt w:val="decimal"/>
      <w:lvlText w:val="%2"/>
      <w:lvlJc w:val="left"/>
      <w:pPr>
        <w:ind w:left="960" w:hanging="480"/>
      </w:pPr>
      <w:rPr>
        <w:rFonts w:ascii="Times New Roman" w:eastAsia="標楷體" w:hAnsi="Times New Roman" w:cstheme="minorBidi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CC6320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E65CB2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43"/>
    <w:rsid w:val="000134D6"/>
    <w:rsid w:val="000B0B6F"/>
    <w:rsid w:val="00136292"/>
    <w:rsid w:val="00161655"/>
    <w:rsid w:val="00235078"/>
    <w:rsid w:val="002C0192"/>
    <w:rsid w:val="00394619"/>
    <w:rsid w:val="00430151"/>
    <w:rsid w:val="00512226"/>
    <w:rsid w:val="00531116"/>
    <w:rsid w:val="00556306"/>
    <w:rsid w:val="005B7C9C"/>
    <w:rsid w:val="006760AE"/>
    <w:rsid w:val="007409BA"/>
    <w:rsid w:val="007821E4"/>
    <w:rsid w:val="007F30D0"/>
    <w:rsid w:val="00812F01"/>
    <w:rsid w:val="00847B65"/>
    <w:rsid w:val="0087408F"/>
    <w:rsid w:val="008E66D7"/>
    <w:rsid w:val="008F0087"/>
    <w:rsid w:val="008F3327"/>
    <w:rsid w:val="00920A9E"/>
    <w:rsid w:val="009D29CC"/>
    <w:rsid w:val="009D6EE2"/>
    <w:rsid w:val="00B71D44"/>
    <w:rsid w:val="00C44E0C"/>
    <w:rsid w:val="00C64243"/>
    <w:rsid w:val="00CC3407"/>
    <w:rsid w:val="00D54905"/>
    <w:rsid w:val="00D67DA8"/>
    <w:rsid w:val="00D718E3"/>
    <w:rsid w:val="00D752E6"/>
    <w:rsid w:val="00DE5AF9"/>
    <w:rsid w:val="00E12FBE"/>
    <w:rsid w:val="00F10835"/>
    <w:rsid w:val="00F23706"/>
    <w:rsid w:val="00FC4C12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C7AEFF-0AFE-4E2A-9FE0-02D11052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65"/>
    <w:pPr>
      <w:ind w:leftChars="200" w:left="480"/>
    </w:pPr>
  </w:style>
  <w:style w:type="paragraph" w:customStyle="1" w:styleId="Default">
    <w:name w:val="Default"/>
    <w:rsid w:val="00847B65"/>
    <w:pPr>
      <w:widowControl w:val="0"/>
      <w:autoSpaceDE w:val="0"/>
      <w:autoSpaceDN w:val="0"/>
      <w:adjustRightInd w:val="0"/>
    </w:pPr>
    <w:rPr>
      <w:rFonts w:ascii="標楷體A耜.." w:eastAsia="標楷體A耜.." w:cs="標楷體A耜.."/>
      <w:color w:val="000000"/>
      <w:kern w:val="0"/>
      <w:szCs w:val="24"/>
    </w:rPr>
  </w:style>
  <w:style w:type="table" w:styleId="a4">
    <w:name w:val="Table Grid"/>
    <w:basedOn w:val="a1"/>
    <w:uiPriority w:val="59"/>
    <w:rsid w:val="0084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34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3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2019-11-01T03:04:00Z</dcterms:created>
  <dcterms:modified xsi:type="dcterms:W3CDTF">2019-11-01T03:04:00Z</dcterms:modified>
</cp:coreProperties>
</file>